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589E1" w14:textId="77777777" w:rsidR="0062089F" w:rsidRPr="00EA2AC1" w:rsidRDefault="00910F5D" w:rsidP="00910F5D">
      <w:pPr>
        <w:spacing w:after="0" w:line="240" w:lineRule="auto"/>
        <w:jc w:val="center"/>
        <w:rPr>
          <w:rFonts w:ascii="Times New Roman" w:hAnsi="Times New Roman" w:cs="Times New Roman"/>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A2AC1">
        <w:rPr>
          <w:rFonts w:ascii="Times New Roman" w:hAnsi="Times New Roman" w:cs="Times New Roman"/>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Maine Pilotage Commission</w:t>
      </w:r>
    </w:p>
    <w:p w14:paraId="028746FF" w14:textId="77777777" w:rsidR="003D0A0F" w:rsidRPr="003D0A0F" w:rsidRDefault="003D0A0F" w:rsidP="00910F5D">
      <w:pPr>
        <w:spacing w:after="0" w:line="240" w:lineRule="auto"/>
        <w:jc w:val="center"/>
        <w:rPr>
          <w:rFonts w:ascii="Times New Roman" w:hAnsi="Times New Roman" w:cs="Times New Roman"/>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ABB5857" w14:textId="77777777" w:rsidR="004D7207" w:rsidRDefault="0062089F" w:rsidP="00910F5D">
      <w:pPr>
        <w:spacing w:after="0" w:line="240" w:lineRule="auto"/>
        <w:jc w:val="center"/>
        <w:rPr>
          <w:rFonts w:ascii="Times New Roman" w:hAnsi="Times New Roman" w:cs="Times New Roman"/>
          <w:sz w:val="24"/>
          <w:szCs w:val="24"/>
        </w:rPr>
      </w:pPr>
      <w:r>
        <w:rPr>
          <w:noProof/>
        </w:rPr>
        <w:drawing>
          <wp:inline distT="0" distB="0" distL="0" distR="0" wp14:anchorId="59E38794" wp14:editId="08D52471">
            <wp:extent cx="805069" cy="1030930"/>
            <wp:effectExtent l="0" t="0" r="0" b="0"/>
            <wp:docPr id="1" name="Picture 1" descr="http://www.penobscotculture.com/images/stories/seal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nobscotculture.com/images/stories/sealco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78" cy="1048997"/>
                    </a:xfrm>
                    <a:prstGeom prst="rect">
                      <a:avLst/>
                    </a:prstGeom>
                    <a:noFill/>
                    <a:ln>
                      <a:noFill/>
                    </a:ln>
                  </pic:spPr>
                </pic:pic>
              </a:graphicData>
            </a:graphic>
          </wp:inline>
        </w:drawing>
      </w:r>
    </w:p>
    <w:p w14:paraId="2038C1D3" w14:textId="77777777" w:rsidR="00B8318A" w:rsidRPr="003D0A0F" w:rsidRDefault="00B8318A" w:rsidP="00910F5D">
      <w:pPr>
        <w:spacing w:after="0" w:line="240" w:lineRule="auto"/>
        <w:jc w:val="center"/>
        <w:rPr>
          <w:rFonts w:ascii="Times New Roman" w:hAnsi="Times New Roman" w:cs="Times New Roman"/>
          <w:sz w:val="16"/>
          <w:szCs w:val="16"/>
        </w:rPr>
      </w:pPr>
    </w:p>
    <w:p w14:paraId="3C707952" w14:textId="09DF12A7" w:rsidR="0062089F" w:rsidRPr="00901CD1" w:rsidRDefault="0062089F" w:rsidP="0062089F">
      <w:pPr>
        <w:spacing w:after="0" w:line="240" w:lineRule="auto"/>
        <w:jc w:val="center"/>
        <w:rPr>
          <w:rFonts w:ascii="Times New Roman" w:hAnsi="Times New Roman" w:cs="Times New Roman"/>
          <w:sz w:val="24"/>
          <w:szCs w:val="24"/>
        </w:rPr>
      </w:pPr>
      <w:r w:rsidRPr="008A79ED">
        <w:rPr>
          <w:rFonts w:ascii="Times New Roman" w:hAnsi="Times New Roman" w:cs="Times New Roman"/>
          <w:i/>
          <w:sz w:val="24"/>
          <w:szCs w:val="24"/>
        </w:rPr>
        <w:t>MaineDOT</w:t>
      </w:r>
      <w:r w:rsidR="00B8318A">
        <w:rPr>
          <w:rFonts w:ascii="Times New Roman" w:hAnsi="Times New Roman" w:cs="Times New Roman"/>
          <w:sz w:val="24"/>
          <w:szCs w:val="24"/>
        </w:rPr>
        <w:t xml:space="preserve"> </w:t>
      </w:r>
      <w:r>
        <w:rPr>
          <w:rFonts w:ascii="Times New Roman" w:hAnsi="Times New Roman" w:cs="Times New Roman"/>
          <w:sz w:val="24"/>
          <w:szCs w:val="24"/>
        </w:rPr>
        <w:t>~</w:t>
      </w:r>
      <w:r w:rsidRPr="00901CD1">
        <w:rPr>
          <w:rFonts w:ascii="Times New Roman" w:hAnsi="Times New Roman" w:cs="Times New Roman"/>
          <w:sz w:val="24"/>
          <w:szCs w:val="24"/>
        </w:rPr>
        <w:t xml:space="preserve"> </w:t>
      </w:r>
      <w:r w:rsidR="00C344CF">
        <w:rPr>
          <w:rFonts w:ascii="Times New Roman" w:hAnsi="Times New Roman" w:cs="Times New Roman"/>
          <w:sz w:val="24"/>
          <w:szCs w:val="24"/>
        </w:rPr>
        <w:t xml:space="preserve">Room </w:t>
      </w:r>
      <w:r w:rsidR="00D0798B">
        <w:rPr>
          <w:rFonts w:ascii="Times New Roman" w:hAnsi="Times New Roman" w:cs="Times New Roman"/>
          <w:sz w:val="24"/>
          <w:szCs w:val="24"/>
        </w:rPr>
        <w:t>2</w:t>
      </w:r>
      <w:r w:rsidR="005A518B">
        <w:rPr>
          <w:rFonts w:ascii="Times New Roman" w:hAnsi="Times New Roman" w:cs="Times New Roman"/>
          <w:sz w:val="24"/>
          <w:szCs w:val="24"/>
        </w:rPr>
        <w:t xml:space="preserve">27 </w:t>
      </w:r>
      <w:r w:rsidR="00C344CF">
        <w:rPr>
          <w:rFonts w:ascii="Times New Roman" w:hAnsi="Times New Roman" w:cs="Times New Roman"/>
          <w:sz w:val="24"/>
          <w:szCs w:val="24"/>
        </w:rPr>
        <w:t>Con</w:t>
      </w:r>
      <w:r>
        <w:rPr>
          <w:rFonts w:ascii="Times New Roman" w:hAnsi="Times New Roman" w:cs="Times New Roman"/>
          <w:sz w:val="24"/>
          <w:szCs w:val="24"/>
        </w:rPr>
        <w:t>ference Room</w:t>
      </w:r>
      <w:r w:rsidRPr="00901CD1">
        <w:rPr>
          <w:rFonts w:ascii="Times New Roman" w:hAnsi="Times New Roman" w:cs="Times New Roman"/>
          <w:sz w:val="24"/>
          <w:szCs w:val="24"/>
        </w:rPr>
        <w:t xml:space="preserve"> </w:t>
      </w:r>
    </w:p>
    <w:p w14:paraId="41EB0512" w14:textId="03D56665" w:rsidR="00910F5D" w:rsidRDefault="00C06F27" w:rsidP="00910F5D">
      <w:pPr>
        <w:spacing w:after="0" w:line="240" w:lineRule="auto"/>
        <w:jc w:val="center"/>
        <w:rPr>
          <w:rFonts w:ascii="Times New Roman" w:hAnsi="Times New Roman" w:cs="Times New Roman"/>
          <w:sz w:val="20"/>
          <w:szCs w:val="20"/>
        </w:rPr>
      </w:pPr>
      <w:bookmarkStart w:id="0" w:name="_Hlk510505300"/>
      <w:r>
        <w:rPr>
          <w:rFonts w:ascii="Times New Roman" w:hAnsi="Times New Roman" w:cs="Times New Roman"/>
          <w:sz w:val="24"/>
          <w:szCs w:val="24"/>
        </w:rPr>
        <w:t>April 22</w:t>
      </w:r>
      <w:r w:rsidR="00DB20B7">
        <w:rPr>
          <w:rFonts w:ascii="Times New Roman" w:hAnsi="Times New Roman" w:cs="Times New Roman"/>
          <w:sz w:val="24"/>
          <w:szCs w:val="24"/>
        </w:rPr>
        <w:t>, 20</w:t>
      </w:r>
      <w:r>
        <w:rPr>
          <w:rFonts w:ascii="Times New Roman" w:hAnsi="Times New Roman" w:cs="Times New Roman"/>
          <w:sz w:val="24"/>
          <w:szCs w:val="24"/>
        </w:rPr>
        <w:t>20</w:t>
      </w:r>
    </w:p>
    <w:bookmarkEnd w:id="0"/>
    <w:p w14:paraId="702E6BE9" w14:textId="77777777" w:rsidR="008A79ED" w:rsidRPr="003D0A0F" w:rsidRDefault="008A79ED" w:rsidP="00910F5D">
      <w:pPr>
        <w:spacing w:after="0" w:line="240" w:lineRule="auto"/>
        <w:jc w:val="center"/>
        <w:rPr>
          <w:rFonts w:ascii="Times New Roman" w:hAnsi="Times New Roman" w:cs="Times New Roman"/>
          <w:sz w:val="16"/>
          <w:szCs w:val="16"/>
        </w:rPr>
      </w:pPr>
    </w:p>
    <w:p w14:paraId="3FEECAD2" w14:textId="77777777" w:rsidR="00910F5D" w:rsidRPr="00ED3535" w:rsidRDefault="00910F5D" w:rsidP="00910F5D">
      <w:pPr>
        <w:spacing w:after="0" w:line="240" w:lineRule="auto"/>
        <w:jc w:val="center"/>
        <w:rPr>
          <w:rFonts w:ascii="Times New Roman" w:hAnsi="Times New Roman" w:cs="Times New Roman"/>
          <w:sz w:val="32"/>
          <w:szCs w:val="32"/>
        </w:rPr>
      </w:pPr>
      <w:r w:rsidRPr="00ED3535">
        <w:rPr>
          <w:rFonts w:ascii="Times New Roman" w:hAnsi="Times New Roman" w:cs="Times New Roman"/>
          <w:sz w:val="32"/>
          <w:szCs w:val="32"/>
        </w:rPr>
        <w:t>Minutes</w:t>
      </w:r>
      <w:r>
        <w:rPr>
          <w:rFonts w:ascii="Times New Roman" w:hAnsi="Times New Roman" w:cs="Times New Roman"/>
          <w:sz w:val="32"/>
          <w:szCs w:val="32"/>
        </w:rPr>
        <w:t xml:space="preserve"> of Meeting</w:t>
      </w:r>
    </w:p>
    <w:p w14:paraId="46E7B9D3" w14:textId="77777777" w:rsidR="00910F5D" w:rsidRPr="004D7207" w:rsidRDefault="00910F5D" w:rsidP="008D78D7">
      <w:pPr>
        <w:spacing w:after="0" w:line="240" w:lineRule="auto"/>
        <w:jc w:val="both"/>
        <w:rPr>
          <w:rFonts w:ascii="Times New Roman" w:hAnsi="Times New Roman" w:cs="Times New Roman"/>
          <w:sz w:val="24"/>
          <w:szCs w:val="24"/>
        </w:rPr>
      </w:pPr>
    </w:p>
    <w:p w14:paraId="42D09DD5" w14:textId="77777777" w:rsidR="00910F5D" w:rsidRPr="002213B5" w:rsidRDefault="00910F5D" w:rsidP="008D78D7">
      <w:pPr>
        <w:keepNext/>
        <w:framePr w:dropCap="drop" w:lines="2" w:wrap="around" w:vAnchor="text" w:hAnchor="text"/>
        <w:spacing w:after="0" w:line="551" w:lineRule="exact"/>
        <w:jc w:val="both"/>
        <w:textAlignment w:val="baseline"/>
        <w:rPr>
          <w:rFonts w:ascii="Times New Roman" w:hAnsi="Times New Roman" w:cs="Times New Roman"/>
          <w:position w:val="-6"/>
          <w:sz w:val="70"/>
          <w:szCs w:val="24"/>
        </w:rPr>
      </w:pPr>
      <w:bookmarkStart w:id="1" w:name="_Hlk479243915"/>
      <w:r w:rsidRPr="002213B5">
        <w:rPr>
          <w:rFonts w:ascii="Times New Roman" w:hAnsi="Times New Roman" w:cs="Times New Roman"/>
          <w:position w:val="-6"/>
          <w:sz w:val="70"/>
          <w:szCs w:val="24"/>
        </w:rPr>
        <w:t>I</w:t>
      </w:r>
    </w:p>
    <w:bookmarkEnd w:id="1"/>
    <w:p w14:paraId="73503CE8" w14:textId="2307EC91" w:rsidR="000A6CB8" w:rsidRPr="000A6CB8" w:rsidRDefault="00910F5D" w:rsidP="008D7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 compliance with M</w:t>
      </w:r>
      <w:r w:rsidR="00CB4723">
        <w:rPr>
          <w:rFonts w:ascii="Times New Roman" w:hAnsi="Times New Roman" w:cs="Times New Roman"/>
          <w:sz w:val="24"/>
          <w:szCs w:val="24"/>
        </w:rPr>
        <w:t>RS</w:t>
      </w:r>
      <w:r>
        <w:rPr>
          <w:rFonts w:ascii="Times New Roman" w:hAnsi="Times New Roman" w:cs="Times New Roman"/>
          <w:sz w:val="24"/>
          <w:szCs w:val="24"/>
        </w:rPr>
        <w:t>A 38 § 85 and in fulfillment of the Commission’s duties addressed in M</w:t>
      </w:r>
      <w:r w:rsidR="00CB4723">
        <w:rPr>
          <w:rFonts w:ascii="Times New Roman" w:hAnsi="Times New Roman" w:cs="Times New Roman"/>
          <w:sz w:val="24"/>
          <w:szCs w:val="24"/>
        </w:rPr>
        <w:t>RS</w:t>
      </w:r>
      <w:r>
        <w:rPr>
          <w:rFonts w:ascii="Times New Roman" w:hAnsi="Times New Roman" w:cs="Times New Roman"/>
          <w:sz w:val="24"/>
          <w:szCs w:val="24"/>
        </w:rPr>
        <w:t xml:space="preserve">A 38 § 90, a meeting of the Maine Pilotage Commission was held on </w:t>
      </w:r>
      <w:r w:rsidR="00C06F27">
        <w:rPr>
          <w:rFonts w:ascii="Times New Roman" w:hAnsi="Times New Roman" w:cs="Times New Roman"/>
          <w:sz w:val="24"/>
          <w:szCs w:val="24"/>
        </w:rPr>
        <w:t>April 22, 2020</w:t>
      </w:r>
    </w:p>
    <w:p w14:paraId="444E2579" w14:textId="7F259F18" w:rsidR="000A6CB8" w:rsidRPr="000A6CB8" w:rsidRDefault="000A6CB8" w:rsidP="008D78D7">
      <w:pPr>
        <w:spacing w:after="0" w:line="240" w:lineRule="auto"/>
        <w:jc w:val="both"/>
        <w:rPr>
          <w:rFonts w:ascii="Times New Roman" w:hAnsi="Times New Roman" w:cs="Times New Roman"/>
          <w:sz w:val="24"/>
          <w:szCs w:val="24"/>
        </w:rPr>
      </w:pPr>
      <w:r w:rsidRPr="000A6CB8">
        <w:rPr>
          <w:rFonts w:ascii="Times New Roman" w:hAnsi="Times New Roman" w:cs="Times New Roman"/>
          <w:sz w:val="24"/>
          <w:szCs w:val="24"/>
        </w:rPr>
        <w:t>in Augusta, M</w:t>
      </w:r>
      <w:r w:rsidR="005C6310">
        <w:rPr>
          <w:rFonts w:ascii="Times New Roman" w:hAnsi="Times New Roman" w:cs="Times New Roman"/>
          <w:sz w:val="24"/>
          <w:szCs w:val="24"/>
        </w:rPr>
        <w:t>E</w:t>
      </w:r>
      <w:r w:rsidRPr="000A6CB8">
        <w:rPr>
          <w:rFonts w:ascii="Times New Roman" w:hAnsi="Times New Roman" w:cs="Times New Roman"/>
          <w:sz w:val="24"/>
          <w:szCs w:val="24"/>
        </w:rPr>
        <w:t xml:space="preserve">. </w:t>
      </w:r>
    </w:p>
    <w:p w14:paraId="58AA8EB8" w14:textId="77777777" w:rsidR="00C06F27" w:rsidRPr="004D7207" w:rsidRDefault="00C06F27" w:rsidP="00C06F27">
      <w:pPr>
        <w:spacing w:after="0" w:line="240" w:lineRule="auto"/>
        <w:jc w:val="both"/>
        <w:rPr>
          <w:rFonts w:ascii="Times New Roman" w:hAnsi="Times New Roman" w:cs="Times New Roman"/>
          <w:sz w:val="24"/>
          <w:szCs w:val="24"/>
        </w:rPr>
      </w:pPr>
    </w:p>
    <w:p w14:paraId="22320B01" w14:textId="51F96368" w:rsidR="00C06F27" w:rsidRPr="002213B5" w:rsidRDefault="00C06F27" w:rsidP="00C06F27">
      <w:pPr>
        <w:keepNext/>
        <w:framePr w:dropCap="drop" w:lines="2" w:wrap="around" w:vAnchor="text" w:hAnchor="text"/>
        <w:spacing w:after="0" w:line="551" w:lineRule="exact"/>
        <w:jc w:val="both"/>
        <w:textAlignment w:val="baseline"/>
        <w:rPr>
          <w:rFonts w:ascii="Times New Roman" w:hAnsi="Times New Roman" w:cs="Times New Roman"/>
          <w:position w:val="-6"/>
          <w:sz w:val="70"/>
          <w:szCs w:val="24"/>
        </w:rPr>
      </w:pPr>
      <w:r>
        <w:rPr>
          <w:rFonts w:ascii="Times New Roman" w:hAnsi="Times New Roman" w:cs="Times New Roman"/>
          <w:position w:val="-6"/>
          <w:sz w:val="70"/>
          <w:szCs w:val="24"/>
        </w:rPr>
        <w:t>D</w:t>
      </w:r>
    </w:p>
    <w:p w14:paraId="572CC524" w14:textId="61555CD2" w:rsidR="00C06F27" w:rsidRPr="000A6CB8" w:rsidRDefault="00C06F27" w:rsidP="00C06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ue to the Coronavirus Pandemic</w:t>
      </w:r>
      <w:r w:rsidR="008C67F6">
        <w:rPr>
          <w:rFonts w:ascii="Times New Roman" w:hAnsi="Times New Roman" w:cs="Times New Roman"/>
          <w:sz w:val="24"/>
          <w:szCs w:val="24"/>
        </w:rPr>
        <w:t>,</w:t>
      </w:r>
      <w:r>
        <w:rPr>
          <w:rFonts w:ascii="Times New Roman" w:hAnsi="Times New Roman" w:cs="Times New Roman"/>
          <w:sz w:val="24"/>
          <w:szCs w:val="24"/>
        </w:rPr>
        <w:t xml:space="preserve"> this meeting was held virtually by video conference and was not conducted in person.   The original meeting was initially scheduled for March 24, 2020 at the Maine</w:t>
      </w:r>
      <w:r w:rsidR="005C6310">
        <w:rPr>
          <w:rFonts w:ascii="Times New Roman" w:hAnsi="Times New Roman" w:cs="Times New Roman"/>
          <w:sz w:val="24"/>
          <w:szCs w:val="24"/>
        </w:rPr>
        <w:t xml:space="preserve"> </w:t>
      </w:r>
      <w:r>
        <w:rPr>
          <w:rFonts w:ascii="Times New Roman" w:hAnsi="Times New Roman" w:cs="Times New Roman"/>
          <w:sz w:val="24"/>
          <w:szCs w:val="24"/>
        </w:rPr>
        <w:t xml:space="preserve">DOT headquarters building in Augusta, ME but was postponed.  </w:t>
      </w:r>
    </w:p>
    <w:p w14:paraId="41E065B4" w14:textId="77777777" w:rsidR="00C06F27" w:rsidRDefault="00C06F27" w:rsidP="008D3A8C">
      <w:pPr>
        <w:spacing w:after="0" w:line="240" w:lineRule="auto"/>
        <w:jc w:val="both"/>
        <w:rPr>
          <w:rFonts w:ascii="Times New Roman" w:hAnsi="Times New Roman" w:cs="Times New Roman"/>
          <w:sz w:val="24"/>
          <w:szCs w:val="24"/>
        </w:rPr>
      </w:pPr>
    </w:p>
    <w:p w14:paraId="77EFD071" w14:textId="77777777" w:rsidR="00910F5D" w:rsidRDefault="00940EBD" w:rsidP="008D3A8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Administration</w:t>
      </w:r>
      <w:r w:rsidR="00910F5D">
        <w:rPr>
          <w:rFonts w:ascii="Times New Roman" w:hAnsi="Times New Roman" w:cs="Times New Roman"/>
          <w:b/>
          <w:sz w:val="24"/>
          <w:szCs w:val="24"/>
        </w:rPr>
        <w:t>:</w:t>
      </w:r>
    </w:p>
    <w:p w14:paraId="461C7B35" w14:textId="77777777" w:rsidR="00910F5D" w:rsidRPr="00000B39" w:rsidRDefault="00910F5D" w:rsidP="008D3A8C">
      <w:pPr>
        <w:spacing w:after="0" w:line="240" w:lineRule="auto"/>
        <w:jc w:val="both"/>
        <w:rPr>
          <w:rFonts w:ascii="Times New Roman" w:hAnsi="Times New Roman" w:cs="Times New Roman"/>
          <w:sz w:val="16"/>
          <w:szCs w:val="16"/>
        </w:rPr>
      </w:pPr>
    </w:p>
    <w:p w14:paraId="4DAF7958" w14:textId="77777777" w:rsidR="00910F5D" w:rsidRDefault="00910F5D" w:rsidP="008D3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Maine Pilotage Commission Members constituting a quorum were:</w:t>
      </w:r>
    </w:p>
    <w:p w14:paraId="5FCEFDAF" w14:textId="77777777" w:rsidR="00910F5D" w:rsidRPr="00B8318A" w:rsidRDefault="00910F5D" w:rsidP="008D3A8C">
      <w:pPr>
        <w:spacing w:after="0" w:line="240" w:lineRule="auto"/>
        <w:jc w:val="both"/>
        <w:rPr>
          <w:rFonts w:ascii="Times New Roman" w:hAnsi="Times New Roman" w:cs="Times New Roman"/>
          <w:sz w:val="20"/>
          <w:szCs w:val="20"/>
        </w:rPr>
      </w:pPr>
    </w:p>
    <w:p w14:paraId="22E6FED0" w14:textId="77777777" w:rsidR="00910F5D" w:rsidRDefault="00910F5D" w:rsidP="008D3A8C">
      <w:pPr>
        <w:pStyle w:val="NoSpacing"/>
        <w:ind w:firstLine="720"/>
        <w:jc w:val="both"/>
        <w:rPr>
          <w:rFonts w:ascii="Times New Roman" w:hAnsi="Times New Roman" w:cs="Times New Roman"/>
          <w:sz w:val="24"/>
          <w:szCs w:val="24"/>
        </w:rPr>
      </w:pPr>
      <w:r w:rsidRPr="002213B5">
        <w:rPr>
          <w:rFonts w:ascii="Times New Roman" w:hAnsi="Times New Roman" w:cs="Times New Roman"/>
          <w:sz w:val="24"/>
          <w:szCs w:val="24"/>
        </w:rPr>
        <w:t xml:space="preserve">Captain Charles Weeks </w:t>
      </w:r>
      <w:r w:rsidRPr="002213B5">
        <w:rPr>
          <w:rFonts w:ascii="Times New Roman" w:hAnsi="Times New Roman" w:cs="Times New Roman"/>
          <w:sz w:val="24"/>
          <w:szCs w:val="24"/>
        </w:rPr>
        <w:tab/>
        <w:t>– Chair of the Commission</w:t>
      </w:r>
    </w:p>
    <w:p w14:paraId="12CA3C0B" w14:textId="77777777" w:rsidR="00500769" w:rsidRDefault="00500769" w:rsidP="008D3A8C">
      <w:pPr>
        <w:pStyle w:val="NoSpacing"/>
        <w:ind w:firstLine="720"/>
        <w:jc w:val="both"/>
        <w:rPr>
          <w:rFonts w:ascii="Times New Roman" w:hAnsi="Times New Roman" w:cs="Times New Roman"/>
          <w:sz w:val="24"/>
          <w:szCs w:val="24"/>
        </w:rPr>
      </w:pPr>
    </w:p>
    <w:p w14:paraId="736E3A99" w14:textId="77777777" w:rsidR="00C52F39" w:rsidRDefault="00910F5D" w:rsidP="008D3A8C">
      <w:pPr>
        <w:pStyle w:val="NoSpacing"/>
        <w:ind w:firstLine="720"/>
        <w:jc w:val="both"/>
        <w:rPr>
          <w:rFonts w:ascii="Times New Roman" w:hAnsi="Times New Roman" w:cs="Times New Roman"/>
          <w:sz w:val="24"/>
          <w:szCs w:val="24"/>
        </w:rPr>
      </w:pPr>
      <w:r w:rsidRPr="002213B5">
        <w:rPr>
          <w:rFonts w:ascii="Times New Roman" w:hAnsi="Times New Roman" w:cs="Times New Roman"/>
          <w:sz w:val="24"/>
          <w:szCs w:val="24"/>
        </w:rPr>
        <w:t xml:space="preserve">Captain David Gelinas </w:t>
      </w:r>
      <w:r w:rsidRPr="002213B5">
        <w:rPr>
          <w:rFonts w:ascii="Times New Roman" w:hAnsi="Times New Roman" w:cs="Times New Roman"/>
          <w:sz w:val="24"/>
          <w:szCs w:val="24"/>
        </w:rPr>
        <w:tab/>
        <w:t>– Pilot Member</w:t>
      </w:r>
      <w:r w:rsidR="00F02905">
        <w:rPr>
          <w:rFonts w:ascii="Times New Roman" w:hAnsi="Times New Roman" w:cs="Times New Roman"/>
          <w:sz w:val="24"/>
          <w:szCs w:val="24"/>
        </w:rPr>
        <w:t xml:space="preserve"> </w:t>
      </w:r>
    </w:p>
    <w:p w14:paraId="619C62BC" w14:textId="3CAEDD4C" w:rsidR="000A6CB8" w:rsidRDefault="000A6CB8" w:rsidP="000A6CB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Captain Gerald Morrison</w:t>
      </w:r>
      <w:r>
        <w:rPr>
          <w:rFonts w:ascii="Times New Roman" w:hAnsi="Times New Roman" w:cs="Times New Roman"/>
          <w:sz w:val="24"/>
          <w:szCs w:val="24"/>
        </w:rPr>
        <w:tab/>
      </w:r>
      <w:r w:rsidRPr="00B1649D">
        <w:rPr>
          <w:rFonts w:ascii="Times New Roman" w:hAnsi="Times New Roman" w:cs="Times New Roman"/>
          <w:sz w:val="24"/>
          <w:szCs w:val="24"/>
        </w:rPr>
        <w:t>– Pilot Member</w:t>
      </w:r>
    </w:p>
    <w:p w14:paraId="66CB0028" w14:textId="22A519CC" w:rsidR="00D0798B" w:rsidRDefault="00D0798B" w:rsidP="008D3A8C">
      <w:pPr>
        <w:pStyle w:val="NoSpacing"/>
        <w:ind w:firstLine="720"/>
        <w:jc w:val="both"/>
        <w:rPr>
          <w:rFonts w:ascii="Times New Roman" w:hAnsi="Times New Roman" w:cs="Times New Roman"/>
          <w:sz w:val="24"/>
          <w:szCs w:val="24"/>
        </w:rPr>
      </w:pPr>
      <w:bookmarkStart w:id="2" w:name="_Hlk4740667"/>
      <w:r>
        <w:rPr>
          <w:rFonts w:ascii="Times New Roman" w:hAnsi="Times New Roman" w:cs="Times New Roman"/>
          <w:sz w:val="24"/>
          <w:szCs w:val="24"/>
        </w:rPr>
        <w:t>Mr. Tom Dobbins</w:t>
      </w:r>
      <w:r>
        <w:rPr>
          <w:rFonts w:ascii="Times New Roman" w:hAnsi="Times New Roman" w:cs="Times New Roman"/>
          <w:sz w:val="24"/>
          <w:szCs w:val="24"/>
        </w:rPr>
        <w:tab/>
      </w:r>
      <w:r>
        <w:rPr>
          <w:rFonts w:ascii="Times New Roman" w:hAnsi="Times New Roman" w:cs="Times New Roman"/>
          <w:sz w:val="24"/>
          <w:szCs w:val="24"/>
        </w:rPr>
        <w:tab/>
      </w:r>
      <w:r w:rsidRPr="002213B5">
        <w:rPr>
          <w:rFonts w:ascii="Times New Roman" w:hAnsi="Times New Roman" w:cs="Times New Roman"/>
          <w:sz w:val="24"/>
          <w:szCs w:val="24"/>
        </w:rPr>
        <w:t xml:space="preserve">– </w:t>
      </w:r>
      <w:r>
        <w:rPr>
          <w:rFonts w:ascii="Times New Roman" w:hAnsi="Times New Roman" w:cs="Times New Roman"/>
          <w:sz w:val="24"/>
          <w:szCs w:val="24"/>
        </w:rPr>
        <w:t>Maritime Industry</w:t>
      </w:r>
      <w:r w:rsidRPr="00877A33">
        <w:rPr>
          <w:rFonts w:ascii="Times New Roman" w:hAnsi="Times New Roman" w:cs="Times New Roman"/>
          <w:sz w:val="24"/>
          <w:szCs w:val="24"/>
        </w:rPr>
        <w:t xml:space="preserve"> Member</w:t>
      </w:r>
      <w:r w:rsidR="00B8413B">
        <w:rPr>
          <w:rFonts w:ascii="Times New Roman" w:hAnsi="Times New Roman" w:cs="Times New Roman"/>
          <w:sz w:val="24"/>
          <w:szCs w:val="24"/>
        </w:rPr>
        <w:t xml:space="preserve"> </w:t>
      </w:r>
    </w:p>
    <w:p w14:paraId="3F0187B6" w14:textId="2CC5E8BE" w:rsidR="000A6CB8" w:rsidRDefault="000A6CB8" w:rsidP="000A6CB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Captain</w:t>
      </w:r>
      <w:r w:rsidRPr="00D0798B">
        <w:rPr>
          <w:rFonts w:ascii="Times New Roman" w:hAnsi="Times New Roman" w:cs="Times New Roman"/>
          <w:sz w:val="24"/>
          <w:szCs w:val="24"/>
        </w:rPr>
        <w:t xml:space="preserve"> </w:t>
      </w:r>
      <w:r>
        <w:rPr>
          <w:rFonts w:ascii="Times New Roman" w:hAnsi="Times New Roman" w:cs="Times New Roman"/>
          <w:sz w:val="24"/>
          <w:szCs w:val="24"/>
        </w:rPr>
        <w:t xml:space="preserve">John Worth </w:t>
      </w:r>
      <w:r>
        <w:rPr>
          <w:rFonts w:ascii="Times New Roman" w:hAnsi="Times New Roman" w:cs="Times New Roman"/>
          <w:sz w:val="24"/>
          <w:szCs w:val="24"/>
        </w:rPr>
        <w:tab/>
      </w:r>
      <w:r w:rsidRPr="00D0798B">
        <w:rPr>
          <w:rFonts w:ascii="Times New Roman" w:hAnsi="Times New Roman" w:cs="Times New Roman"/>
          <w:sz w:val="24"/>
          <w:szCs w:val="24"/>
        </w:rPr>
        <w:tab/>
        <w:t xml:space="preserve">– </w:t>
      </w:r>
      <w:r>
        <w:rPr>
          <w:rFonts w:ascii="Times New Roman" w:hAnsi="Times New Roman" w:cs="Times New Roman"/>
          <w:sz w:val="24"/>
          <w:szCs w:val="24"/>
        </w:rPr>
        <w:t>Public Member</w:t>
      </w:r>
    </w:p>
    <w:p w14:paraId="3F7E8666" w14:textId="11DD5E17" w:rsidR="00C06F27" w:rsidRDefault="00C06F27" w:rsidP="000A6CB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Captain Shawn Moody</w:t>
      </w:r>
      <w:r>
        <w:rPr>
          <w:rFonts w:ascii="Times New Roman" w:hAnsi="Times New Roman" w:cs="Times New Roman"/>
          <w:sz w:val="24"/>
          <w:szCs w:val="24"/>
        </w:rPr>
        <w:tab/>
      </w:r>
      <w:r w:rsidRPr="00C06F27">
        <w:rPr>
          <w:rFonts w:ascii="Times New Roman" w:hAnsi="Times New Roman" w:cs="Times New Roman"/>
          <w:sz w:val="24"/>
          <w:szCs w:val="24"/>
        </w:rPr>
        <w:t>– Maritime Industry Member</w:t>
      </w:r>
    </w:p>
    <w:bookmarkEnd w:id="2"/>
    <w:p w14:paraId="3F21D38A" w14:textId="77777777" w:rsidR="00A63788" w:rsidRDefault="00A63788" w:rsidP="008D3A8C">
      <w:pPr>
        <w:pStyle w:val="NoSpacing"/>
        <w:ind w:firstLine="720"/>
        <w:jc w:val="both"/>
        <w:rPr>
          <w:rFonts w:ascii="Times New Roman" w:hAnsi="Times New Roman" w:cs="Times New Roman"/>
          <w:sz w:val="24"/>
          <w:szCs w:val="24"/>
        </w:rPr>
      </w:pPr>
    </w:p>
    <w:p w14:paraId="0FBD35A5" w14:textId="77777777" w:rsidR="00910F5D" w:rsidRDefault="001565DE" w:rsidP="008D3A8C">
      <w:pPr>
        <w:pStyle w:val="NoSpacing"/>
        <w:ind w:firstLine="720"/>
        <w:jc w:val="both"/>
        <w:rPr>
          <w:rFonts w:ascii="Times New Roman" w:hAnsi="Times New Roman" w:cs="Times New Roman"/>
          <w:sz w:val="24"/>
          <w:szCs w:val="24"/>
        </w:rPr>
      </w:pPr>
      <w:r w:rsidRPr="002213B5">
        <w:rPr>
          <w:rFonts w:ascii="Times New Roman" w:hAnsi="Times New Roman" w:cs="Times New Roman"/>
          <w:sz w:val="24"/>
          <w:szCs w:val="24"/>
        </w:rPr>
        <w:t xml:space="preserve">Mr. Brian Downey </w:t>
      </w:r>
      <w:r w:rsidRPr="002213B5">
        <w:rPr>
          <w:rFonts w:ascii="Times New Roman" w:hAnsi="Times New Roman" w:cs="Times New Roman"/>
          <w:sz w:val="24"/>
          <w:szCs w:val="24"/>
        </w:rPr>
        <w:tab/>
      </w:r>
      <w:r w:rsidRPr="002213B5">
        <w:rPr>
          <w:rFonts w:ascii="Times New Roman" w:hAnsi="Times New Roman" w:cs="Times New Roman"/>
          <w:sz w:val="24"/>
          <w:szCs w:val="24"/>
        </w:rPr>
        <w:tab/>
        <w:t>– Pilot</w:t>
      </w:r>
      <w:r w:rsidR="00CA0BB1">
        <w:rPr>
          <w:rFonts w:ascii="Times New Roman" w:hAnsi="Times New Roman" w:cs="Times New Roman"/>
          <w:sz w:val="24"/>
          <w:szCs w:val="24"/>
        </w:rPr>
        <w:t>age</w:t>
      </w:r>
      <w:r w:rsidRPr="002213B5">
        <w:rPr>
          <w:rFonts w:ascii="Times New Roman" w:hAnsi="Times New Roman" w:cs="Times New Roman"/>
          <w:sz w:val="24"/>
          <w:szCs w:val="24"/>
        </w:rPr>
        <w:t xml:space="preserve"> Commission Administrator</w:t>
      </w:r>
    </w:p>
    <w:p w14:paraId="68BFAC9E" w14:textId="77777777" w:rsidR="001565DE" w:rsidRPr="00B8318A" w:rsidRDefault="001565DE" w:rsidP="008D3A8C">
      <w:pPr>
        <w:pStyle w:val="NoSpacing"/>
        <w:ind w:firstLine="720"/>
        <w:jc w:val="both"/>
        <w:rPr>
          <w:rFonts w:ascii="Times New Roman" w:hAnsi="Times New Roman" w:cs="Times New Roman"/>
          <w:sz w:val="20"/>
          <w:szCs w:val="20"/>
        </w:rPr>
      </w:pPr>
    </w:p>
    <w:p w14:paraId="1C4E13A6" w14:textId="77777777" w:rsidR="00910F5D" w:rsidRDefault="00910F5D" w:rsidP="008D3A8C">
      <w:pPr>
        <w:pStyle w:val="NoSpacing"/>
        <w:jc w:val="both"/>
        <w:rPr>
          <w:rFonts w:ascii="Times New Roman" w:hAnsi="Times New Roman" w:cs="Times New Roman"/>
          <w:sz w:val="24"/>
          <w:szCs w:val="24"/>
        </w:rPr>
      </w:pPr>
      <w:r>
        <w:rPr>
          <w:rFonts w:ascii="Times New Roman" w:hAnsi="Times New Roman" w:cs="Times New Roman"/>
          <w:sz w:val="24"/>
          <w:szCs w:val="24"/>
        </w:rPr>
        <w:t>Maine Pilotage Commission Interested Parties present were:</w:t>
      </w:r>
    </w:p>
    <w:p w14:paraId="7A549082" w14:textId="77777777" w:rsidR="00910F5D" w:rsidRPr="00000B39" w:rsidRDefault="00910F5D" w:rsidP="008D3A8C">
      <w:pPr>
        <w:pStyle w:val="NoSpacing"/>
        <w:jc w:val="both"/>
        <w:rPr>
          <w:rFonts w:ascii="Times New Roman" w:hAnsi="Times New Roman" w:cs="Times New Roman"/>
          <w:sz w:val="16"/>
          <w:szCs w:val="16"/>
        </w:rPr>
      </w:pPr>
    </w:p>
    <w:p w14:paraId="1938B6D4" w14:textId="575F0C23" w:rsidR="000A7539" w:rsidRDefault="000A6CB8" w:rsidP="008D3A8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Captain </w:t>
      </w:r>
      <w:r w:rsidR="00385B77">
        <w:rPr>
          <w:rFonts w:ascii="Times New Roman" w:hAnsi="Times New Roman" w:cs="Times New Roman"/>
          <w:sz w:val="24"/>
          <w:szCs w:val="24"/>
        </w:rPr>
        <w:t>Adam Philbrook</w:t>
      </w:r>
      <w:r>
        <w:rPr>
          <w:rFonts w:ascii="Times New Roman" w:hAnsi="Times New Roman" w:cs="Times New Roman"/>
          <w:sz w:val="24"/>
          <w:szCs w:val="24"/>
        </w:rPr>
        <w:tab/>
      </w:r>
      <w:r w:rsidR="00B1649D" w:rsidRPr="00B1649D">
        <w:rPr>
          <w:rFonts w:ascii="Times New Roman" w:hAnsi="Times New Roman" w:cs="Times New Roman"/>
          <w:sz w:val="24"/>
          <w:szCs w:val="24"/>
        </w:rPr>
        <w:t xml:space="preserve">– </w:t>
      </w:r>
      <w:r w:rsidRPr="000A6CB8">
        <w:rPr>
          <w:rFonts w:ascii="Times New Roman" w:hAnsi="Times New Roman" w:cs="Times New Roman"/>
          <w:sz w:val="24"/>
          <w:szCs w:val="24"/>
        </w:rPr>
        <w:t>Penobscot Bay and River Pilot</w:t>
      </w:r>
    </w:p>
    <w:p w14:paraId="738BC48E" w14:textId="7294840F" w:rsidR="00C06F27" w:rsidRDefault="00C06F27" w:rsidP="00C06F2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Captain Skip Strong</w:t>
      </w:r>
      <w:r>
        <w:rPr>
          <w:rFonts w:ascii="Times New Roman" w:hAnsi="Times New Roman" w:cs="Times New Roman"/>
          <w:sz w:val="24"/>
          <w:szCs w:val="24"/>
        </w:rPr>
        <w:tab/>
      </w:r>
      <w:r>
        <w:rPr>
          <w:rFonts w:ascii="Times New Roman" w:hAnsi="Times New Roman" w:cs="Times New Roman"/>
          <w:sz w:val="24"/>
          <w:szCs w:val="24"/>
        </w:rPr>
        <w:tab/>
      </w:r>
      <w:r w:rsidRPr="00B1649D">
        <w:rPr>
          <w:rFonts w:ascii="Times New Roman" w:hAnsi="Times New Roman" w:cs="Times New Roman"/>
          <w:sz w:val="24"/>
          <w:szCs w:val="24"/>
        </w:rPr>
        <w:t xml:space="preserve">– </w:t>
      </w:r>
      <w:r w:rsidRPr="000A6CB8">
        <w:rPr>
          <w:rFonts w:ascii="Times New Roman" w:hAnsi="Times New Roman" w:cs="Times New Roman"/>
          <w:sz w:val="24"/>
          <w:szCs w:val="24"/>
        </w:rPr>
        <w:t>Penobscot Bay and River Pilot</w:t>
      </w:r>
    </w:p>
    <w:p w14:paraId="09D914B9" w14:textId="6551A11E" w:rsidR="000A6CB8" w:rsidRDefault="00385B77" w:rsidP="000A6CB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Captain Michael Ames</w:t>
      </w:r>
      <w:r w:rsidR="000A6CB8">
        <w:rPr>
          <w:rFonts w:ascii="Times New Roman" w:hAnsi="Times New Roman" w:cs="Times New Roman"/>
          <w:sz w:val="24"/>
          <w:szCs w:val="24"/>
        </w:rPr>
        <w:tab/>
      </w:r>
      <w:r w:rsidR="000A6CB8" w:rsidRPr="00B1649D">
        <w:rPr>
          <w:rFonts w:ascii="Times New Roman" w:hAnsi="Times New Roman" w:cs="Times New Roman"/>
          <w:sz w:val="24"/>
          <w:szCs w:val="24"/>
        </w:rPr>
        <w:t xml:space="preserve">– </w:t>
      </w:r>
      <w:r>
        <w:rPr>
          <w:rFonts w:ascii="Times New Roman" w:hAnsi="Times New Roman" w:cs="Times New Roman"/>
          <w:sz w:val="24"/>
          <w:szCs w:val="24"/>
        </w:rPr>
        <w:t>Master Mariner</w:t>
      </w:r>
    </w:p>
    <w:p w14:paraId="13F77F00" w14:textId="22D74646" w:rsidR="000A6CB8" w:rsidRDefault="00F743B3" w:rsidP="00385B7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Mr.</w:t>
      </w:r>
      <w:r w:rsidR="00C06F27">
        <w:rPr>
          <w:rFonts w:ascii="Times New Roman" w:hAnsi="Times New Roman" w:cs="Times New Roman"/>
          <w:sz w:val="24"/>
          <w:szCs w:val="24"/>
        </w:rPr>
        <w:t xml:space="preserve"> Dan Haley</w:t>
      </w:r>
      <w:r>
        <w:rPr>
          <w:rFonts w:ascii="Times New Roman" w:hAnsi="Times New Roman" w:cs="Times New Roman"/>
          <w:sz w:val="24"/>
          <w:szCs w:val="24"/>
        </w:rPr>
        <w:tab/>
      </w:r>
      <w:r>
        <w:rPr>
          <w:rFonts w:ascii="Times New Roman" w:hAnsi="Times New Roman" w:cs="Times New Roman"/>
          <w:sz w:val="24"/>
          <w:szCs w:val="24"/>
        </w:rPr>
        <w:tab/>
      </w:r>
      <w:r w:rsidRPr="00B1649D">
        <w:rPr>
          <w:rFonts w:ascii="Times New Roman" w:hAnsi="Times New Roman" w:cs="Times New Roman"/>
          <w:sz w:val="24"/>
          <w:szCs w:val="24"/>
        </w:rPr>
        <w:t xml:space="preserve">– </w:t>
      </w:r>
      <w:r w:rsidR="00C06F27">
        <w:rPr>
          <w:rFonts w:ascii="Times New Roman" w:hAnsi="Times New Roman" w:cs="Times New Roman"/>
          <w:sz w:val="24"/>
          <w:szCs w:val="24"/>
        </w:rPr>
        <w:t>Portland Board of Harbor Commissioners</w:t>
      </w:r>
    </w:p>
    <w:p w14:paraId="593F3291" w14:textId="77777777" w:rsidR="00C52F39" w:rsidRDefault="00C52F39" w:rsidP="00C52F39">
      <w:pPr>
        <w:pStyle w:val="NoSpacing"/>
        <w:ind w:firstLine="720"/>
        <w:rPr>
          <w:rFonts w:ascii="Times New Roman" w:hAnsi="Times New Roman" w:cs="Times New Roman"/>
          <w:sz w:val="24"/>
          <w:szCs w:val="24"/>
        </w:rPr>
      </w:pPr>
    </w:p>
    <w:p w14:paraId="6883DB83" w14:textId="77777777" w:rsidR="002A6020" w:rsidRDefault="002A6020" w:rsidP="008D3A8C">
      <w:pPr>
        <w:pStyle w:val="NoSpacing"/>
        <w:jc w:val="both"/>
        <w:rPr>
          <w:rFonts w:ascii="Times New Roman" w:hAnsi="Times New Roman" w:cs="Times New Roman"/>
          <w:sz w:val="24"/>
          <w:szCs w:val="24"/>
        </w:rPr>
      </w:pPr>
      <w:r>
        <w:rPr>
          <w:rFonts w:ascii="Times New Roman" w:hAnsi="Times New Roman" w:cs="Times New Roman"/>
          <w:sz w:val="24"/>
          <w:szCs w:val="24"/>
        </w:rPr>
        <w:t>Maine DOT staff present were:</w:t>
      </w:r>
    </w:p>
    <w:p w14:paraId="25890D94" w14:textId="77777777" w:rsidR="002A6020" w:rsidRPr="00B8318A" w:rsidRDefault="002A6020" w:rsidP="008D3A8C">
      <w:pPr>
        <w:pStyle w:val="NoSpacing"/>
        <w:jc w:val="both"/>
        <w:rPr>
          <w:rFonts w:ascii="Times New Roman" w:hAnsi="Times New Roman" w:cs="Times New Roman"/>
          <w:sz w:val="20"/>
          <w:szCs w:val="20"/>
        </w:rPr>
      </w:pPr>
    </w:p>
    <w:p w14:paraId="15DAAA34" w14:textId="30B31452" w:rsidR="00F02905" w:rsidRDefault="000A6CB8" w:rsidP="00F0290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F02905">
        <w:rPr>
          <w:rFonts w:ascii="Times New Roman" w:hAnsi="Times New Roman" w:cs="Times New Roman"/>
          <w:sz w:val="24"/>
          <w:szCs w:val="24"/>
        </w:rPr>
        <w:t xml:space="preserve">Matthew Burns </w:t>
      </w:r>
      <w:r w:rsidR="00F02905">
        <w:rPr>
          <w:rFonts w:ascii="Times New Roman" w:hAnsi="Times New Roman" w:cs="Times New Roman"/>
          <w:sz w:val="24"/>
          <w:szCs w:val="24"/>
        </w:rPr>
        <w:tab/>
      </w:r>
      <w:r w:rsidR="00F02905">
        <w:rPr>
          <w:rFonts w:ascii="Times New Roman" w:hAnsi="Times New Roman" w:cs="Times New Roman"/>
          <w:sz w:val="24"/>
          <w:szCs w:val="24"/>
        </w:rPr>
        <w:tab/>
      </w:r>
      <w:r w:rsidR="00F02905" w:rsidRPr="00F41142">
        <w:rPr>
          <w:rFonts w:ascii="Times New Roman" w:hAnsi="Times New Roman" w:cs="Times New Roman"/>
          <w:sz w:val="24"/>
          <w:szCs w:val="24"/>
        </w:rPr>
        <w:t xml:space="preserve">– Maine </w:t>
      </w:r>
      <w:r>
        <w:rPr>
          <w:rFonts w:ascii="Times New Roman" w:hAnsi="Times New Roman" w:cs="Times New Roman"/>
          <w:sz w:val="24"/>
          <w:szCs w:val="24"/>
        </w:rPr>
        <w:t>DOT</w:t>
      </w:r>
    </w:p>
    <w:p w14:paraId="103BFCB4" w14:textId="63EFE820" w:rsidR="000A6CB8" w:rsidRDefault="00F743B3" w:rsidP="00F0290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M</w:t>
      </w:r>
      <w:r w:rsidR="00C06F27">
        <w:rPr>
          <w:rFonts w:ascii="Times New Roman" w:hAnsi="Times New Roman" w:cs="Times New Roman"/>
          <w:sz w:val="24"/>
          <w:szCs w:val="24"/>
        </w:rPr>
        <w:t>s. Kim King</w:t>
      </w:r>
      <w:r w:rsidR="00C06F27">
        <w:rPr>
          <w:rFonts w:ascii="Times New Roman" w:hAnsi="Times New Roman" w:cs="Times New Roman"/>
          <w:sz w:val="24"/>
          <w:szCs w:val="24"/>
        </w:rPr>
        <w:tab/>
      </w:r>
      <w:r w:rsidR="000A6CB8">
        <w:rPr>
          <w:rFonts w:ascii="Times New Roman" w:hAnsi="Times New Roman" w:cs="Times New Roman"/>
          <w:sz w:val="24"/>
          <w:szCs w:val="24"/>
        </w:rPr>
        <w:tab/>
      </w:r>
      <w:r w:rsidR="000A6CB8">
        <w:rPr>
          <w:rFonts w:ascii="Times New Roman" w:hAnsi="Times New Roman" w:cs="Times New Roman"/>
          <w:sz w:val="24"/>
          <w:szCs w:val="24"/>
        </w:rPr>
        <w:tab/>
      </w:r>
      <w:r w:rsidR="000A6CB8" w:rsidRPr="00F41142">
        <w:rPr>
          <w:rFonts w:ascii="Times New Roman" w:hAnsi="Times New Roman" w:cs="Times New Roman"/>
          <w:sz w:val="24"/>
          <w:szCs w:val="24"/>
        </w:rPr>
        <w:t xml:space="preserve">– Maine </w:t>
      </w:r>
      <w:r w:rsidR="000A6CB8">
        <w:rPr>
          <w:rFonts w:ascii="Times New Roman" w:hAnsi="Times New Roman" w:cs="Times New Roman"/>
          <w:sz w:val="24"/>
          <w:szCs w:val="24"/>
        </w:rPr>
        <w:t xml:space="preserve">DOT </w:t>
      </w:r>
    </w:p>
    <w:p w14:paraId="00C052A7" w14:textId="2A6B4530" w:rsidR="008A79ED" w:rsidRDefault="008A79ED" w:rsidP="008D3A8C">
      <w:pPr>
        <w:pStyle w:val="NoSpacing"/>
        <w:ind w:left="3600" w:hanging="2880"/>
        <w:jc w:val="both"/>
        <w:rPr>
          <w:rFonts w:ascii="Times New Roman" w:hAnsi="Times New Roman" w:cs="Times New Roman"/>
          <w:sz w:val="24"/>
          <w:szCs w:val="24"/>
        </w:rPr>
      </w:pPr>
    </w:p>
    <w:p w14:paraId="704A0BCA" w14:textId="77777777" w:rsidR="00FF2D11" w:rsidRDefault="00FF2D11" w:rsidP="008D3A8C">
      <w:pPr>
        <w:pStyle w:val="NoSpacing"/>
        <w:ind w:left="3600" w:hanging="2880"/>
        <w:jc w:val="both"/>
        <w:rPr>
          <w:rFonts w:ascii="Times New Roman" w:hAnsi="Times New Roman" w:cs="Times New Roman"/>
          <w:sz w:val="24"/>
          <w:szCs w:val="24"/>
        </w:rPr>
      </w:pPr>
    </w:p>
    <w:p w14:paraId="6D2F8843" w14:textId="00BEC59C" w:rsidR="00910F5D" w:rsidRDefault="000A7539" w:rsidP="008D3A8C">
      <w:pPr>
        <w:spacing w:after="0"/>
        <w:jc w:val="both"/>
        <w:rPr>
          <w:rFonts w:ascii="Times New Roman" w:hAnsi="Times New Roman" w:cs="Times New Roman"/>
          <w:b/>
          <w:sz w:val="24"/>
          <w:szCs w:val="24"/>
        </w:rPr>
      </w:pPr>
      <w:r w:rsidRPr="00F92E08">
        <w:rPr>
          <w:rFonts w:ascii="Times New Roman" w:hAnsi="Times New Roman" w:cs="Times New Roman"/>
          <w:b/>
          <w:sz w:val="24"/>
          <w:szCs w:val="24"/>
        </w:rPr>
        <w:lastRenderedPageBreak/>
        <w:t>Agenda Item 1 – Call to Order</w:t>
      </w:r>
    </w:p>
    <w:p w14:paraId="538B6A00" w14:textId="77777777" w:rsidR="007F5631" w:rsidRPr="002A76ED" w:rsidRDefault="007F5631" w:rsidP="008D3A8C">
      <w:pPr>
        <w:spacing w:after="0"/>
        <w:jc w:val="both"/>
        <w:rPr>
          <w:rFonts w:ascii="Times New Roman" w:hAnsi="Times New Roman" w:cs="Times New Roman"/>
          <w:b/>
          <w:sz w:val="24"/>
          <w:szCs w:val="24"/>
        </w:rPr>
      </w:pPr>
    </w:p>
    <w:p w14:paraId="266E6A87" w14:textId="388C4E5B" w:rsidR="008031EB" w:rsidRDefault="000A7539" w:rsidP="008D3A8C">
      <w:pPr>
        <w:spacing w:after="0"/>
        <w:jc w:val="both"/>
        <w:rPr>
          <w:rFonts w:ascii="Times New Roman" w:hAnsi="Times New Roman" w:cs="Times New Roman"/>
          <w:sz w:val="24"/>
          <w:szCs w:val="24"/>
        </w:rPr>
      </w:pPr>
      <w:r w:rsidRPr="00F92E08">
        <w:rPr>
          <w:rFonts w:ascii="Times New Roman" w:hAnsi="Times New Roman" w:cs="Times New Roman"/>
          <w:sz w:val="24"/>
          <w:szCs w:val="24"/>
        </w:rPr>
        <w:t>Captain</w:t>
      </w:r>
      <w:r w:rsidR="009F7969">
        <w:rPr>
          <w:rFonts w:ascii="Times New Roman" w:hAnsi="Times New Roman" w:cs="Times New Roman"/>
          <w:sz w:val="24"/>
          <w:szCs w:val="24"/>
        </w:rPr>
        <w:t xml:space="preserve"> Weeks opened the meeting at </w:t>
      </w:r>
      <w:r w:rsidR="00752860">
        <w:rPr>
          <w:rFonts w:ascii="Times New Roman" w:hAnsi="Times New Roman" w:cs="Times New Roman"/>
          <w:sz w:val="24"/>
          <w:szCs w:val="24"/>
        </w:rPr>
        <w:t>1</w:t>
      </w:r>
      <w:r w:rsidR="00A450DC">
        <w:rPr>
          <w:rFonts w:ascii="Times New Roman" w:hAnsi="Times New Roman" w:cs="Times New Roman"/>
          <w:sz w:val="24"/>
          <w:szCs w:val="24"/>
        </w:rPr>
        <w:t>0</w:t>
      </w:r>
      <w:r w:rsidR="00385B77">
        <w:rPr>
          <w:rFonts w:ascii="Times New Roman" w:hAnsi="Times New Roman" w:cs="Times New Roman"/>
          <w:sz w:val="24"/>
          <w:szCs w:val="24"/>
        </w:rPr>
        <w:t>3</w:t>
      </w:r>
      <w:r w:rsidR="001C3543">
        <w:rPr>
          <w:rFonts w:ascii="Times New Roman" w:hAnsi="Times New Roman" w:cs="Times New Roman"/>
          <w:sz w:val="24"/>
          <w:szCs w:val="24"/>
        </w:rPr>
        <w:t>0</w:t>
      </w:r>
      <w:r w:rsidR="00752860" w:rsidRPr="00F92E08">
        <w:rPr>
          <w:rFonts w:ascii="Times New Roman" w:hAnsi="Times New Roman" w:cs="Times New Roman"/>
          <w:sz w:val="24"/>
          <w:szCs w:val="24"/>
        </w:rPr>
        <w:t xml:space="preserve"> and</w:t>
      </w:r>
      <w:r w:rsidR="00613A71">
        <w:rPr>
          <w:rFonts w:ascii="Times New Roman" w:hAnsi="Times New Roman" w:cs="Times New Roman"/>
          <w:sz w:val="24"/>
          <w:szCs w:val="24"/>
        </w:rPr>
        <w:t xml:space="preserve"> </w:t>
      </w:r>
      <w:r w:rsidRPr="00F92E08">
        <w:rPr>
          <w:rFonts w:ascii="Times New Roman" w:hAnsi="Times New Roman" w:cs="Times New Roman"/>
          <w:sz w:val="24"/>
          <w:szCs w:val="24"/>
        </w:rPr>
        <w:t xml:space="preserve">acknowledged a </w:t>
      </w:r>
      <w:r w:rsidR="009F3F4A" w:rsidRPr="00F92E08">
        <w:rPr>
          <w:rFonts w:ascii="Times New Roman" w:hAnsi="Times New Roman" w:cs="Times New Roman"/>
          <w:sz w:val="24"/>
          <w:szCs w:val="24"/>
        </w:rPr>
        <w:t>quorum</w:t>
      </w:r>
      <w:r w:rsidRPr="00F92E08">
        <w:rPr>
          <w:rFonts w:ascii="Times New Roman" w:hAnsi="Times New Roman" w:cs="Times New Roman"/>
          <w:sz w:val="24"/>
          <w:szCs w:val="24"/>
        </w:rPr>
        <w:t xml:space="preserve">. </w:t>
      </w:r>
      <w:r w:rsidR="009F3F4A" w:rsidRPr="00F92E08">
        <w:rPr>
          <w:rFonts w:ascii="Times New Roman" w:hAnsi="Times New Roman" w:cs="Times New Roman"/>
          <w:sz w:val="24"/>
          <w:szCs w:val="24"/>
        </w:rPr>
        <w:t xml:space="preserve"> </w:t>
      </w:r>
    </w:p>
    <w:p w14:paraId="74F97F6D" w14:textId="77777777" w:rsidR="008031EB" w:rsidRPr="00F92E08" w:rsidRDefault="008031EB" w:rsidP="008D3A8C">
      <w:pPr>
        <w:spacing w:after="0"/>
        <w:jc w:val="both"/>
        <w:rPr>
          <w:rFonts w:ascii="Times New Roman" w:hAnsi="Times New Roman" w:cs="Times New Roman"/>
          <w:sz w:val="24"/>
          <w:szCs w:val="24"/>
        </w:rPr>
      </w:pPr>
    </w:p>
    <w:p w14:paraId="229A7641" w14:textId="2FC2ADB6" w:rsidR="008A79ED" w:rsidRDefault="00CF3E2F" w:rsidP="00FF2D11">
      <w:pPr>
        <w:spacing w:after="0" w:line="240" w:lineRule="auto"/>
        <w:jc w:val="both"/>
        <w:rPr>
          <w:rFonts w:ascii="Times New Roman" w:hAnsi="Times New Roman" w:cs="Times New Roman"/>
          <w:sz w:val="24"/>
          <w:szCs w:val="24"/>
        </w:rPr>
      </w:pPr>
      <w:r w:rsidRPr="00CF3E2F">
        <w:rPr>
          <w:rFonts w:ascii="Times New Roman" w:hAnsi="Times New Roman" w:cs="Times New Roman"/>
          <w:i/>
          <w:sz w:val="24"/>
          <w:szCs w:val="24"/>
        </w:rPr>
        <w:t>Amendments and Carry</w:t>
      </w:r>
      <w:r>
        <w:rPr>
          <w:rFonts w:ascii="Times New Roman" w:hAnsi="Times New Roman" w:cs="Times New Roman"/>
          <w:i/>
          <w:sz w:val="24"/>
          <w:szCs w:val="24"/>
        </w:rPr>
        <w:t>-</w:t>
      </w:r>
      <w:r w:rsidRPr="00CF3E2F">
        <w:rPr>
          <w:rFonts w:ascii="Times New Roman" w:hAnsi="Times New Roman" w:cs="Times New Roman"/>
          <w:i/>
          <w:sz w:val="24"/>
          <w:szCs w:val="24"/>
        </w:rPr>
        <w:t>Over Items</w:t>
      </w:r>
      <w:r>
        <w:rPr>
          <w:rFonts w:ascii="Times New Roman" w:hAnsi="Times New Roman" w:cs="Times New Roman"/>
          <w:sz w:val="24"/>
          <w:szCs w:val="24"/>
        </w:rPr>
        <w:t xml:space="preserve">:  </w:t>
      </w:r>
      <w:r w:rsidR="00D34AF0">
        <w:rPr>
          <w:rFonts w:ascii="Times New Roman" w:hAnsi="Times New Roman" w:cs="Times New Roman"/>
          <w:sz w:val="24"/>
          <w:szCs w:val="24"/>
        </w:rPr>
        <w:t xml:space="preserve">There were no carry over items from the </w:t>
      </w:r>
      <w:r w:rsidR="00C06F27" w:rsidRPr="00C06F27">
        <w:rPr>
          <w:rFonts w:ascii="Times New Roman" w:hAnsi="Times New Roman" w:cs="Times New Roman"/>
          <w:sz w:val="24"/>
          <w:szCs w:val="24"/>
        </w:rPr>
        <w:t>November 20, 201</w:t>
      </w:r>
      <w:r w:rsidR="00C06F27">
        <w:rPr>
          <w:rFonts w:ascii="Times New Roman" w:hAnsi="Times New Roman" w:cs="Times New Roman"/>
          <w:sz w:val="24"/>
          <w:szCs w:val="24"/>
        </w:rPr>
        <w:t>9</w:t>
      </w:r>
      <w:r w:rsidR="00385B77">
        <w:rPr>
          <w:rFonts w:ascii="Times New Roman" w:hAnsi="Times New Roman" w:cs="Times New Roman"/>
          <w:sz w:val="24"/>
          <w:szCs w:val="24"/>
        </w:rPr>
        <w:t xml:space="preserve"> </w:t>
      </w:r>
      <w:r w:rsidR="006566CE">
        <w:rPr>
          <w:rFonts w:ascii="Times New Roman" w:hAnsi="Times New Roman" w:cs="Times New Roman"/>
          <w:sz w:val="24"/>
          <w:szCs w:val="24"/>
        </w:rPr>
        <w:t>m</w:t>
      </w:r>
      <w:r w:rsidR="00B8413B">
        <w:rPr>
          <w:rFonts w:ascii="Times New Roman" w:hAnsi="Times New Roman" w:cs="Times New Roman"/>
          <w:sz w:val="24"/>
          <w:szCs w:val="24"/>
        </w:rPr>
        <w:t>eeting</w:t>
      </w:r>
      <w:r w:rsidR="00C52F39">
        <w:rPr>
          <w:rFonts w:ascii="Times New Roman" w:hAnsi="Times New Roman" w:cs="Times New Roman"/>
          <w:sz w:val="24"/>
          <w:szCs w:val="24"/>
        </w:rPr>
        <w:t>.</w:t>
      </w:r>
      <w:r w:rsidR="00FF2D11">
        <w:rPr>
          <w:rFonts w:ascii="Times New Roman" w:hAnsi="Times New Roman" w:cs="Times New Roman"/>
          <w:sz w:val="24"/>
          <w:szCs w:val="24"/>
        </w:rPr>
        <w:t xml:space="preserve">  </w:t>
      </w:r>
      <w:r w:rsidR="00CB4723">
        <w:rPr>
          <w:rFonts w:ascii="Times New Roman" w:hAnsi="Times New Roman" w:cs="Times New Roman"/>
          <w:sz w:val="24"/>
          <w:szCs w:val="24"/>
        </w:rPr>
        <w:t>H</w:t>
      </w:r>
      <w:r w:rsidR="001551F6">
        <w:rPr>
          <w:rFonts w:ascii="Times New Roman" w:hAnsi="Times New Roman" w:cs="Times New Roman"/>
          <w:sz w:val="24"/>
          <w:szCs w:val="24"/>
        </w:rPr>
        <w:t xml:space="preserve">earing no </w:t>
      </w:r>
      <w:r w:rsidR="00E30A27">
        <w:rPr>
          <w:rFonts w:ascii="Times New Roman" w:hAnsi="Times New Roman" w:cs="Times New Roman"/>
          <w:sz w:val="24"/>
          <w:szCs w:val="24"/>
        </w:rPr>
        <w:t xml:space="preserve">further amendments or </w:t>
      </w:r>
      <w:r w:rsidR="001551F6">
        <w:rPr>
          <w:rFonts w:ascii="Times New Roman" w:hAnsi="Times New Roman" w:cs="Times New Roman"/>
          <w:sz w:val="24"/>
          <w:szCs w:val="24"/>
        </w:rPr>
        <w:t>objections,</w:t>
      </w:r>
      <w:r w:rsidR="008A79ED">
        <w:rPr>
          <w:rFonts w:ascii="Times New Roman" w:hAnsi="Times New Roman" w:cs="Times New Roman"/>
          <w:sz w:val="24"/>
          <w:szCs w:val="24"/>
        </w:rPr>
        <w:t xml:space="preserve"> it was thus:</w:t>
      </w:r>
    </w:p>
    <w:p w14:paraId="1AB7669E" w14:textId="77777777" w:rsidR="002A76ED" w:rsidRDefault="002A76ED" w:rsidP="002A76ED">
      <w:pPr>
        <w:pStyle w:val="NoSpacing"/>
      </w:pPr>
    </w:p>
    <w:p w14:paraId="08E88E6C" w14:textId="5A1F5A28" w:rsidR="008A79ED" w:rsidRDefault="008A79ED" w:rsidP="008D3A8C">
      <w:pPr>
        <w:ind w:left="1440"/>
        <w:jc w:val="both"/>
        <w:rPr>
          <w:rFonts w:ascii="Times New Roman" w:hAnsi="Times New Roman" w:cs="Times New Roman"/>
          <w:sz w:val="24"/>
          <w:szCs w:val="24"/>
        </w:rPr>
      </w:pPr>
      <w:r w:rsidRPr="008A79ED">
        <w:rPr>
          <w:rFonts w:ascii="Times New Roman" w:hAnsi="Times New Roman" w:cs="Times New Roman"/>
          <w:sz w:val="24"/>
          <w:szCs w:val="24"/>
        </w:rPr>
        <w:t xml:space="preserve">RESOLVED to </w:t>
      </w:r>
      <w:r w:rsidR="00B8413B">
        <w:rPr>
          <w:rFonts w:ascii="Times New Roman" w:hAnsi="Times New Roman" w:cs="Times New Roman"/>
          <w:sz w:val="24"/>
          <w:szCs w:val="24"/>
        </w:rPr>
        <w:t>accept</w:t>
      </w:r>
      <w:r>
        <w:rPr>
          <w:rFonts w:ascii="Times New Roman" w:hAnsi="Times New Roman" w:cs="Times New Roman"/>
          <w:sz w:val="24"/>
          <w:szCs w:val="24"/>
        </w:rPr>
        <w:t xml:space="preserve"> the agenda</w:t>
      </w:r>
      <w:r w:rsidR="00E554C3">
        <w:rPr>
          <w:rFonts w:ascii="Times New Roman" w:hAnsi="Times New Roman" w:cs="Times New Roman"/>
          <w:sz w:val="24"/>
          <w:szCs w:val="24"/>
        </w:rPr>
        <w:t>.</w:t>
      </w:r>
    </w:p>
    <w:p w14:paraId="4314B990" w14:textId="46B14D84" w:rsidR="00197F85" w:rsidRPr="00857823" w:rsidRDefault="00197F85" w:rsidP="00197F85">
      <w:pPr>
        <w:spacing w:after="0"/>
        <w:jc w:val="both"/>
        <w:rPr>
          <w:rFonts w:ascii="Times New Roman" w:hAnsi="Times New Roman" w:cs="Times New Roman"/>
          <w:sz w:val="24"/>
          <w:szCs w:val="24"/>
        </w:rPr>
      </w:pPr>
      <w:r w:rsidRPr="00857823">
        <w:rPr>
          <w:rFonts w:ascii="Times New Roman" w:hAnsi="Times New Roman" w:cs="Times New Roman"/>
          <w:b/>
          <w:sz w:val="24"/>
          <w:szCs w:val="24"/>
        </w:rPr>
        <w:t xml:space="preserve">Agenda Item </w:t>
      </w:r>
      <w:r w:rsidR="00697847">
        <w:rPr>
          <w:rFonts w:ascii="Times New Roman" w:hAnsi="Times New Roman" w:cs="Times New Roman"/>
          <w:b/>
          <w:sz w:val="24"/>
          <w:szCs w:val="24"/>
        </w:rPr>
        <w:t>2</w:t>
      </w:r>
      <w:r w:rsidRPr="00857823">
        <w:rPr>
          <w:rFonts w:ascii="Times New Roman" w:hAnsi="Times New Roman" w:cs="Times New Roman"/>
          <w:b/>
          <w:sz w:val="24"/>
          <w:szCs w:val="24"/>
        </w:rPr>
        <w:t xml:space="preserve"> – </w:t>
      </w:r>
      <w:r w:rsidR="00E554C3" w:rsidRPr="00E554C3">
        <w:rPr>
          <w:rFonts w:ascii="Times New Roman" w:hAnsi="Times New Roman" w:cs="Times New Roman"/>
          <w:b/>
          <w:sz w:val="24"/>
          <w:szCs w:val="24"/>
        </w:rPr>
        <w:t xml:space="preserve">Review/Approval of the Minutes from </w:t>
      </w:r>
      <w:r w:rsidR="00C06F27" w:rsidRPr="00C06F27">
        <w:rPr>
          <w:rFonts w:ascii="Times New Roman" w:hAnsi="Times New Roman" w:cs="Times New Roman"/>
          <w:b/>
          <w:sz w:val="24"/>
          <w:szCs w:val="24"/>
        </w:rPr>
        <w:t>November 20, 2019</w:t>
      </w:r>
    </w:p>
    <w:p w14:paraId="0D1F91B2" w14:textId="77777777" w:rsidR="00197F85" w:rsidRPr="00857823" w:rsidRDefault="00197F85" w:rsidP="008C67F6">
      <w:pPr>
        <w:pStyle w:val="NoSpacing"/>
      </w:pPr>
    </w:p>
    <w:p w14:paraId="0F251EFA" w14:textId="08E874FD" w:rsidR="00197F85" w:rsidRPr="00BE67F3" w:rsidRDefault="008C67F6" w:rsidP="00197F85">
      <w:pPr>
        <w:jc w:val="both"/>
        <w:rPr>
          <w:rFonts w:ascii="Times New Roman" w:hAnsi="Times New Roman" w:cs="Times New Roman"/>
          <w:sz w:val="24"/>
          <w:szCs w:val="24"/>
        </w:rPr>
      </w:pPr>
      <w:r w:rsidRPr="008C67F6">
        <w:rPr>
          <w:rFonts w:ascii="Times New Roman" w:hAnsi="Times New Roman" w:cs="Times New Roman"/>
          <w:sz w:val="24"/>
          <w:szCs w:val="24"/>
        </w:rPr>
        <w:t xml:space="preserve">After considering the content of the </w:t>
      </w:r>
      <w:r w:rsidR="00C06F27" w:rsidRPr="00C06F27">
        <w:rPr>
          <w:rFonts w:ascii="Times New Roman" w:hAnsi="Times New Roman" w:cs="Times New Roman"/>
          <w:sz w:val="24"/>
          <w:szCs w:val="24"/>
        </w:rPr>
        <w:t xml:space="preserve">November 20, 2019 </w:t>
      </w:r>
      <w:r w:rsidR="00385B77">
        <w:rPr>
          <w:rFonts w:ascii="Times New Roman" w:hAnsi="Times New Roman" w:cs="Times New Roman"/>
          <w:sz w:val="24"/>
          <w:szCs w:val="24"/>
        </w:rPr>
        <w:t xml:space="preserve"> minutes</w:t>
      </w:r>
      <w:r>
        <w:rPr>
          <w:rFonts w:ascii="Times New Roman" w:hAnsi="Times New Roman" w:cs="Times New Roman"/>
          <w:sz w:val="24"/>
          <w:szCs w:val="24"/>
        </w:rPr>
        <w:t>,</w:t>
      </w:r>
      <w:r w:rsidR="00385B77">
        <w:rPr>
          <w:rFonts w:ascii="Times New Roman" w:hAnsi="Times New Roman" w:cs="Times New Roman"/>
          <w:sz w:val="24"/>
          <w:szCs w:val="24"/>
        </w:rPr>
        <w:t xml:space="preserve">  </w:t>
      </w:r>
      <w:r w:rsidR="0092088F">
        <w:rPr>
          <w:rFonts w:ascii="Times New Roman" w:hAnsi="Times New Roman" w:cs="Times New Roman"/>
          <w:sz w:val="24"/>
          <w:szCs w:val="24"/>
        </w:rPr>
        <w:t xml:space="preserve">Mr. Dobbins </w:t>
      </w:r>
      <w:r w:rsidR="00197F85" w:rsidRPr="00857823">
        <w:rPr>
          <w:rFonts w:ascii="Times New Roman" w:hAnsi="Times New Roman" w:cs="Times New Roman"/>
          <w:sz w:val="24"/>
          <w:szCs w:val="24"/>
        </w:rPr>
        <w:t xml:space="preserve">motioned to </w:t>
      </w:r>
      <w:r w:rsidR="008D78D7">
        <w:rPr>
          <w:rFonts w:ascii="Times New Roman" w:hAnsi="Times New Roman" w:cs="Times New Roman"/>
          <w:sz w:val="24"/>
          <w:szCs w:val="24"/>
        </w:rPr>
        <w:t>accept</w:t>
      </w:r>
      <w:r w:rsidR="0092088F">
        <w:rPr>
          <w:rFonts w:ascii="Times New Roman" w:hAnsi="Times New Roman" w:cs="Times New Roman"/>
          <w:sz w:val="24"/>
          <w:szCs w:val="24"/>
        </w:rPr>
        <w:t xml:space="preserve"> the minutes from the </w:t>
      </w:r>
      <w:r w:rsidR="00FF2D11">
        <w:rPr>
          <w:rFonts w:ascii="Times New Roman" w:hAnsi="Times New Roman" w:cs="Times New Roman"/>
          <w:sz w:val="24"/>
          <w:szCs w:val="24"/>
        </w:rPr>
        <w:t>November 20</w:t>
      </w:r>
      <w:r w:rsidR="00385B77" w:rsidRPr="000A6CB8">
        <w:rPr>
          <w:rFonts w:ascii="Times New Roman" w:hAnsi="Times New Roman" w:cs="Times New Roman"/>
          <w:sz w:val="24"/>
          <w:szCs w:val="24"/>
        </w:rPr>
        <w:t>, 2019</w:t>
      </w:r>
      <w:r w:rsidR="00385B77">
        <w:rPr>
          <w:rFonts w:ascii="Times New Roman" w:hAnsi="Times New Roman" w:cs="Times New Roman"/>
          <w:sz w:val="24"/>
          <w:szCs w:val="24"/>
        </w:rPr>
        <w:t xml:space="preserve"> </w:t>
      </w:r>
      <w:r w:rsidR="0092088F">
        <w:rPr>
          <w:rFonts w:ascii="Times New Roman" w:hAnsi="Times New Roman" w:cs="Times New Roman"/>
          <w:sz w:val="24"/>
          <w:szCs w:val="24"/>
        </w:rPr>
        <w:t>meeting</w:t>
      </w:r>
      <w:r w:rsidR="00197F85" w:rsidRPr="00857823">
        <w:rPr>
          <w:rFonts w:ascii="Times New Roman" w:hAnsi="Times New Roman" w:cs="Times New Roman"/>
          <w:sz w:val="24"/>
          <w:szCs w:val="24"/>
        </w:rPr>
        <w:t xml:space="preserve">.  </w:t>
      </w:r>
      <w:r w:rsidR="0092088F">
        <w:rPr>
          <w:rFonts w:ascii="Times New Roman" w:hAnsi="Times New Roman" w:cs="Times New Roman"/>
          <w:sz w:val="24"/>
          <w:szCs w:val="24"/>
        </w:rPr>
        <w:t xml:space="preserve">Captain </w:t>
      </w:r>
      <w:r w:rsidR="00FF2D11" w:rsidRPr="00FF2D11">
        <w:rPr>
          <w:rFonts w:ascii="Times New Roman" w:hAnsi="Times New Roman" w:cs="Times New Roman"/>
          <w:sz w:val="24"/>
          <w:szCs w:val="24"/>
        </w:rPr>
        <w:t xml:space="preserve">Morrison </w:t>
      </w:r>
      <w:r w:rsidR="00197F85" w:rsidRPr="00857823">
        <w:rPr>
          <w:rFonts w:ascii="Times New Roman" w:hAnsi="Times New Roman" w:cs="Times New Roman"/>
          <w:sz w:val="24"/>
          <w:szCs w:val="24"/>
        </w:rPr>
        <w:t>seconded the motion</w:t>
      </w:r>
      <w:r w:rsidR="00197F85">
        <w:rPr>
          <w:rFonts w:ascii="Times New Roman" w:hAnsi="Times New Roman" w:cs="Times New Roman"/>
          <w:sz w:val="24"/>
          <w:szCs w:val="24"/>
        </w:rPr>
        <w:t>.  H</w:t>
      </w:r>
      <w:r w:rsidR="00197F85" w:rsidRPr="00BE67F3">
        <w:rPr>
          <w:rFonts w:ascii="Times New Roman" w:hAnsi="Times New Roman" w:cs="Times New Roman"/>
          <w:sz w:val="24"/>
          <w:szCs w:val="24"/>
        </w:rPr>
        <w:t xml:space="preserve">earing no objections or abstentions it was thus: </w:t>
      </w:r>
    </w:p>
    <w:p w14:paraId="1E2210F9" w14:textId="33E90901" w:rsidR="00197F85" w:rsidRDefault="00197F85" w:rsidP="00197F85">
      <w:pPr>
        <w:ind w:left="1440"/>
        <w:jc w:val="both"/>
        <w:rPr>
          <w:rFonts w:ascii="Times New Roman" w:hAnsi="Times New Roman" w:cs="Times New Roman"/>
          <w:sz w:val="24"/>
          <w:szCs w:val="24"/>
        </w:rPr>
      </w:pPr>
      <w:r w:rsidRPr="00857823">
        <w:rPr>
          <w:rFonts w:ascii="Times New Roman" w:hAnsi="Times New Roman" w:cs="Times New Roman"/>
          <w:sz w:val="24"/>
          <w:szCs w:val="24"/>
        </w:rPr>
        <w:t xml:space="preserve">RESOLVED </w:t>
      </w:r>
      <w:r w:rsidR="0092088F">
        <w:rPr>
          <w:rFonts w:ascii="Times New Roman" w:hAnsi="Times New Roman" w:cs="Times New Roman"/>
          <w:sz w:val="24"/>
          <w:szCs w:val="24"/>
        </w:rPr>
        <w:t xml:space="preserve">to accept the minutes of the </w:t>
      </w:r>
      <w:r w:rsidR="00C06F27" w:rsidRPr="00C06F27">
        <w:rPr>
          <w:rFonts w:ascii="Times New Roman" w:hAnsi="Times New Roman" w:cs="Times New Roman"/>
          <w:sz w:val="24"/>
          <w:szCs w:val="24"/>
        </w:rPr>
        <w:t xml:space="preserve">November 20, 2019 </w:t>
      </w:r>
      <w:r w:rsidR="00385B77">
        <w:rPr>
          <w:rFonts w:ascii="Times New Roman" w:hAnsi="Times New Roman" w:cs="Times New Roman"/>
          <w:sz w:val="24"/>
          <w:szCs w:val="24"/>
        </w:rPr>
        <w:t xml:space="preserve"> </w:t>
      </w:r>
      <w:r w:rsidR="0092088F">
        <w:rPr>
          <w:rFonts w:ascii="Times New Roman" w:hAnsi="Times New Roman" w:cs="Times New Roman"/>
          <w:sz w:val="24"/>
          <w:szCs w:val="24"/>
        </w:rPr>
        <w:t>Maine Pilotage Commission meeting</w:t>
      </w:r>
      <w:r w:rsidRPr="00857823">
        <w:rPr>
          <w:rFonts w:ascii="Times New Roman" w:hAnsi="Times New Roman" w:cs="Times New Roman"/>
          <w:sz w:val="24"/>
          <w:szCs w:val="24"/>
        </w:rPr>
        <w:t xml:space="preserve">.  </w:t>
      </w:r>
    </w:p>
    <w:p w14:paraId="53DEF04A" w14:textId="1A2DA993" w:rsidR="00CF1E79" w:rsidRPr="00CF1E79" w:rsidRDefault="00CF1E79" w:rsidP="00CF1E79">
      <w:pPr>
        <w:jc w:val="both"/>
        <w:rPr>
          <w:rFonts w:ascii="Times New Roman" w:hAnsi="Times New Roman" w:cs="Times New Roman"/>
          <w:b/>
          <w:sz w:val="24"/>
          <w:szCs w:val="24"/>
        </w:rPr>
      </w:pPr>
      <w:r w:rsidRPr="00CF1E79">
        <w:rPr>
          <w:rFonts w:ascii="Times New Roman" w:hAnsi="Times New Roman" w:cs="Times New Roman"/>
          <w:b/>
          <w:sz w:val="24"/>
          <w:szCs w:val="24"/>
        </w:rPr>
        <w:t xml:space="preserve">Agenda Item </w:t>
      </w:r>
      <w:r>
        <w:rPr>
          <w:rFonts w:ascii="Times New Roman" w:hAnsi="Times New Roman" w:cs="Times New Roman"/>
          <w:b/>
          <w:sz w:val="24"/>
          <w:szCs w:val="24"/>
        </w:rPr>
        <w:t>3</w:t>
      </w:r>
      <w:r w:rsidRPr="00CF1E79">
        <w:rPr>
          <w:rFonts w:ascii="Times New Roman" w:hAnsi="Times New Roman" w:cs="Times New Roman"/>
          <w:b/>
          <w:sz w:val="24"/>
          <w:szCs w:val="24"/>
        </w:rPr>
        <w:t xml:space="preserve"> – Commission Elections </w:t>
      </w:r>
    </w:p>
    <w:p w14:paraId="0580BF2C" w14:textId="1116EFEE" w:rsidR="00CF1E79" w:rsidRPr="00CF1E79" w:rsidRDefault="00CF1E79" w:rsidP="00CF1E79">
      <w:pPr>
        <w:jc w:val="both"/>
        <w:rPr>
          <w:rFonts w:ascii="Times New Roman" w:hAnsi="Times New Roman" w:cs="Times New Roman"/>
          <w:bCs/>
          <w:sz w:val="24"/>
          <w:szCs w:val="24"/>
        </w:rPr>
      </w:pPr>
      <w:r w:rsidRPr="00CF1E79">
        <w:rPr>
          <w:rFonts w:ascii="Times New Roman" w:hAnsi="Times New Roman" w:cs="Times New Roman"/>
          <w:bCs/>
          <w:sz w:val="24"/>
          <w:szCs w:val="24"/>
        </w:rPr>
        <w:t xml:space="preserve">Mr. Downey explained that being the first Commission meeting of the new calendar year the Commission is required per the Maine State Pilotage Rules to elect its Chair for the next year.  Captain Weeks volunteered to continue serving as the Chair of the Commission.  Mr. Downey outlined that he had previously announced that the election would occur during this convening of the Pilotage Commission and solicited nominations of any new candidates.  Mr. Downey reiterated the solicitation for new candidates. No new candidates were nominated.  Captain Morrison motioned to retain Captain Weeks as the Chair of the Commission.  </w:t>
      </w:r>
      <w:r>
        <w:rPr>
          <w:rFonts w:ascii="Times New Roman" w:hAnsi="Times New Roman" w:cs="Times New Roman"/>
          <w:bCs/>
          <w:sz w:val="24"/>
          <w:szCs w:val="24"/>
        </w:rPr>
        <w:t>Mr. Dobbins seconded</w:t>
      </w:r>
      <w:r w:rsidRPr="00CF1E79">
        <w:rPr>
          <w:rFonts w:ascii="Times New Roman" w:hAnsi="Times New Roman" w:cs="Times New Roman"/>
          <w:bCs/>
          <w:sz w:val="24"/>
          <w:szCs w:val="24"/>
        </w:rPr>
        <w:t xml:space="preserve"> the motion.  Hearing no objections or abstentions it was thus: </w:t>
      </w:r>
    </w:p>
    <w:p w14:paraId="3732A22C" w14:textId="77777777" w:rsidR="00CF1E79" w:rsidRPr="00CF1E79" w:rsidRDefault="00CF1E79" w:rsidP="00CF1E79">
      <w:pPr>
        <w:ind w:left="1440"/>
        <w:jc w:val="both"/>
        <w:rPr>
          <w:rFonts w:ascii="Times New Roman" w:hAnsi="Times New Roman" w:cs="Times New Roman"/>
          <w:bCs/>
          <w:sz w:val="24"/>
          <w:szCs w:val="24"/>
        </w:rPr>
      </w:pPr>
      <w:r w:rsidRPr="00CF1E79">
        <w:rPr>
          <w:rFonts w:ascii="Times New Roman" w:hAnsi="Times New Roman" w:cs="Times New Roman"/>
          <w:bCs/>
          <w:sz w:val="24"/>
          <w:szCs w:val="24"/>
        </w:rPr>
        <w:t xml:space="preserve">RESOLVED that Captain Charles Weeks was duly elected as the Chair of the Maine Pilotage Commission for a term of one calendar year.  </w:t>
      </w:r>
    </w:p>
    <w:p w14:paraId="7959A09F" w14:textId="18F27DF6" w:rsidR="00197F85" w:rsidRPr="00EF1D54" w:rsidRDefault="00197F85" w:rsidP="00E554C3">
      <w:pPr>
        <w:jc w:val="both"/>
        <w:rPr>
          <w:rFonts w:ascii="Times New Roman" w:hAnsi="Times New Roman" w:cs="Times New Roman"/>
          <w:b/>
          <w:sz w:val="24"/>
          <w:szCs w:val="24"/>
        </w:rPr>
      </w:pPr>
      <w:r w:rsidRPr="00857823">
        <w:rPr>
          <w:rFonts w:ascii="Times New Roman" w:hAnsi="Times New Roman" w:cs="Times New Roman"/>
          <w:b/>
          <w:sz w:val="24"/>
          <w:szCs w:val="24"/>
        </w:rPr>
        <w:t xml:space="preserve">Agenda Item </w:t>
      </w:r>
      <w:r w:rsidR="00FF2D11">
        <w:rPr>
          <w:rFonts w:ascii="Times New Roman" w:hAnsi="Times New Roman" w:cs="Times New Roman"/>
          <w:b/>
          <w:sz w:val="24"/>
          <w:szCs w:val="24"/>
        </w:rPr>
        <w:t>4</w:t>
      </w:r>
      <w:r w:rsidRPr="00857823">
        <w:rPr>
          <w:rFonts w:ascii="Times New Roman" w:hAnsi="Times New Roman" w:cs="Times New Roman"/>
          <w:b/>
          <w:sz w:val="24"/>
          <w:szCs w:val="24"/>
        </w:rPr>
        <w:t xml:space="preserve"> –</w:t>
      </w:r>
      <w:r>
        <w:rPr>
          <w:rFonts w:ascii="Times New Roman" w:hAnsi="Times New Roman" w:cs="Times New Roman"/>
          <w:b/>
          <w:sz w:val="24"/>
          <w:szCs w:val="24"/>
        </w:rPr>
        <w:t xml:space="preserve"> Financial</w:t>
      </w:r>
      <w:r w:rsidRPr="00EF1D54">
        <w:rPr>
          <w:rFonts w:ascii="Times New Roman" w:hAnsi="Times New Roman" w:cs="Times New Roman"/>
          <w:b/>
          <w:sz w:val="24"/>
          <w:szCs w:val="24"/>
        </w:rPr>
        <w:t xml:space="preserve">  </w:t>
      </w:r>
    </w:p>
    <w:p w14:paraId="55925EB9" w14:textId="77777777" w:rsidR="008C67F6" w:rsidRDefault="00E554C3" w:rsidP="00E554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Downey</w:t>
      </w:r>
      <w:r w:rsidR="00197F85">
        <w:rPr>
          <w:rFonts w:ascii="Times New Roman" w:hAnsi="Times New Roman" w:cs="Times New Roman"/>
          <w:sz w:val="24"/>
          <w:szCs w:val="24"/>
        </w:rPr>
        <w:t xml:space="preserve"> </w:t>
      </w:r>
      <w:r w:rsidR="00197F85" w:rsidRPr="008650FD">
        <w:rPr>
          <w:rFonts w:ascii="Times New Roman" w:hAnsi="Times New Roman" w:cs="Times New Roman"/>
          <w:sz w:val="24"/>
          <w:szCs w:val="24"/>
        </w:rPr>
        <w:t xml:space="preserve">reported on </w:t>
      </w:r>
      <w:r w:rsidR="00197F85" w:rsidRPr="008B389B">
        <w:rPr>
          <w:rFonts w:ascii="Times New Roman" w:hAnsi="Times New Roman" w:cs="Times New Roman"/>
          <w:b/>
          <w:i/>
          <w:sz w:val="24"/>
          <w:szCs w:val="24"/>
        </w:rPr>
        <w:t>Ports and</w:t>
      </w:r>
      <w:r w:rsidR="00197F85">
        <w:rPr>
          <w:rFonts w:ascii="Times New Roman" w:hAnsi="Times New Roman" w:cs="Times New Roman"/>
          <w:sz w:val="24"/>
          <w:szCs w:val="24"/>
        </w:rPr>
        <w:t xml:space="preserve"> </w:t>
      </w:r>
      <w:r w:rsidR="00197F85" w:rsidRPr="004A08FC">
        <w:rPr>
          <w:rFonts w:ascii="Times New Roman" w:hAnsi="Times New Roman" w:cs="Times New Roman"/>
          <w:b/>
          <w:i/>
          <w:sz w:val="24"/>
          <w:szCs w:val="24"/>
        </w:rPr>
        <w:t>Marine Accounts</w:t>
      </w:r>
      <w:r w:rsidR="00197F85">
        <w:rPr>
          <w:rFonts w:ascii="Times New Roman" w:hAnsi="Times New Roman" w:cs="Times New Roman"/>
          <w:sz w:val="24"/>
          <w:szCs w:val="24"/>
        </w:rPr>
        <w:t xml:space="preserve"> which has a </w:t>
      </w:r>
      <w:r w:rsidR="00197F85" w:rsidRPr="008650FD">
        <w:rPr>
          <w:rFonts w:ascii="Times New Roman" w:hAnsi="Times New Roman" w:cs="Times New Roman"/>
          <w:sz w:val="24"/>
          <w:szCs w:val="24"/>
        </w:rPr>
        <w:t>current</w:t>
      </w:r>
      <w:r w:rsidR="00197F85">
        <w:rPr>
          <w:rFonts w:ascii="Times New Roman" w:hAnsi="Times New Roman" w:cs="Times New Roman"/>
          <w:sz w:val="24"/>
          <w:szCs w:val="24"/>
        </w:rPr>
        <w:t xml:space="preserve"> balance of</w:t>
      </w:r>
      <w:r w:rsidR="00197F85" w:rsidRPr="008650FD">
        <w:rPr>
          <w:rFonts w:ascii="Times New Roman" w:hAnsi="Times New Roman" w:cs="Times New Roman"/>
          <w:sz w:val="24"/>
          <w:szCs w:val="24"/>
        </w:rPr>
        <w:t xml:space="preserve"> $</w:t>
      </w:r>
      <w:r w:rsidR="008C67F6" w:rsidRPr="008C67F6">
        <w:rPr>
          <w:rFonts w:ascii="Times New Roman" w:hAnsi="Times New Roman" w:cs="Times New Roman"/>
          <w:sz w:val="24"/>
          <w:szCs w:val="24"/>
        </w:rPr>
        <w:t>6,288.52</w:t>
      </w:r>
      <w:r w:rsidR="00197F85">
        <w:rPr>
          <w:rFonts w:ascii="Times New Roman" w:hAnsi="Times New Roman" w:cs="Times New Roman"/>
          <w:sz w:val="24"/>
          <w:szCs w:val="24"/>
        </w:rPr>
        <w:t xml:space="preserve">.  </w:t>
      </w:r>
      <w:r w:rsidR="00197F85" w:rsidRPr="008650FD">
        <w:rPr>
          <w:rFonts w:ascii="Times New Roman" w:hAnsi="Times New Roman" w:cs="Times New Roman"/>
          <w:sz w:val="24"/>
          <w:szCs w:val="24"/>
        </w:rPr>
        <w:t xml:space="preserve">License income and insurance expenses flow through this account.  </w:t>
      </w:r>
      <w:r w:rsidR="00EA2AC1" w:rsidRPr="00343319">
        <w:rPr>
          <w:rFonts w:ascii="Times New Roman" w:hAnsi="Times New Roman" w:cs="Times New Roman"/>
          <w:sz w:val="24"/>
          <w:szCs w:val="24"/>
        </w:rPr>
        <w:t xml:space="preserve">The </w:t>
      </w:r>
      <w:r w:rsidR="00EA2AC1" w:rsidRPr="00343319">
        <w:rPr>
          <w:rFonts w:ascii="Times New Roman" w:hAnsi="Times New Roman" w:cs="Times New Roman"/>
          <w:b/>
          <w:i/>
          <w:sz w:val="24"/>
          <w:szCs w:val="24"/>
        </w:rPr>
        <w:t>Pilotage Training Account</w:t>
      </w:r>
      <w:r w:rsidR="00EA2AC1" w:rsidRPr="00343319">
        <w:rPr>
          <w:rFonts w:ascii="Times New Roman" w:hAnsi="Times New Roman" w:cs="Times New Roman"/>
          <w:sz w:val="24"/>
          <w:szCs w:val="24"/>
        </w:rPr>
        <w:t xml:space="preserve"> currently has a balance of $</w:t>
      </w:r>
      <w:r w:rsidR="008C67F6" w:rsidRPr="008C67F6">
        <w:rPr>
          <w:rFonts w:ascii="Times New Roman" w:hAnsi="Times New Roman" w:cs="Times New Roman"/>
          <w:bCs/>
          <w:sz w:val="24"/>
          <w:szCs w:val="24"/>
        </w:rPr>
        <w:t>57,282.68</w:t>
      </w:r>
      <w:r w:rsidR="00EA2AC1">
        <w:rPr>
          <w:rFonts w:ascii="Times New Roman" w:hAnsi="Times New Roman" w:cs="Times New Roman"/>
          <w:sz w:val="24"/>
          <w:szCs w:val="24"/>
        </w:rPr>
        <w:t xml:space="preserve">. </w:t>
      </w:r>
      <w:r w:rsidR="001C3543">
        <w:rPr>
          <w:rFonts w:ascii="Times New Roman" w:hAnsi="Times New Roman" w:cs="Times New Roman"/>
          <w:sz w:val="24"/>
          <w:szCs w:val="24"/>
        </w:rPr>
        <w:t xml:space="preserve"> Mr. Downey offered that the </w:t>
      </w:r>
      <w:r w:rsidR="008C67F6">
        <w:rPr>
          <w:rFonts w:ascii="Times New Roman" w:hAnsi="Times New Roman" w:cs="Times New Roman"/>
          <w:sz w:val="24"/>
          <w:szCs w:val="24"/>
        </w:rPr>
        <w:t>Pilotage Training Account reflects a late 2019 deposit of $20,000 from the Department of Environmental Protection in compliance with a signed MOU.  The training account does not yet reflect the expenditures of two pilots who attended a High Speed Craft BRM course in early March which have not yet been invoiced.</w:t>
      </w:r>
    </w:p>
    <w:p w14:paraId="607F8C90" w14:textId="77777777" w:rsidR="008C67F6" w:rsidRDefault="008C67F6" w:rsidP="00E554C3">
      <w:pPr>
        <w:spacing w:after="0" w:line="240" w:lineRule="auto"/>
        <w:jc w:val="both"/>
        <w:rPr>
          <w:rFonts w:ascii="Times New Roman" w:hAnsi="Times New Roman" w:cs="Times New Roman"/>
          <w:sz w:val="24"/>
          <w:szCs w:val="24"/>
        </w:rPr>
      </w:pPr>
    </w:p>
    <w:p w14:paraId="78F5E2F8" w14:textId="77777777" w:rsidR="008C67F6" w:rsidRDefault="008C67F6" w:rsidP="00E554C3">
      <w:pPr>
        <w:spacing w:after="0" w:line="240" w:lineRule="auto"/>
        <w:jc w:val="both"/>
        <w:rPr>
          <w:rFonts w:ascii="Times New Roman" w:hAnsi="Times New Roman" w:cs="Times New Roman"/>
          <w:sz w:val="24"/>
          <w:szCs w:val="24"/>
        </w:rPr>
      </w:pPr>
    </w:p>
    <w:p w14:paraId="0DB52684" w14:textId="77777777" w:rsidR="008C67F6" w:rsidRDefault="008C67F6" w:rsidP="00E554C3">
      <w:pPr>
        <w:spacing w:after="0" w:line="240" w:lineRule="auto"/>
        <w:jc w:val="both"/>
        <w:rPr>
          <w:rFonts w:ascii="Times New Roman" w:hAnsi="Times New Roman" w:cs="Times New Roman"/>
          <w:sz w:val="24"/>
          <w:szCs w:val="24"/>
        </w:rPr>
      </w:pPr>
    </w:p>
    <w:p w14:paraId="76264DE4" w14:textId="0C1145F3" w:rsidR="00E554C3" w:rsidRDefault="008C67F6" w:rsidP="00E554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4293B6" w14:textId="32D6F0D0" w:rsidR="0092088F" w:rsidRDefault="0092088F" w:rsidP="005A518B">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3870"/>
        <w:gridCol w:w="2340"/>
        <w:gridCol w:w="1260"/>
      </w:tblGrid>
      <w:tr w:rsidR="001A03DA" w14:paraId="129CC622" w14:textId="77777777" w:rsidTr="003161D0">
        <w:tc>
          <w:tcPr>
            <w:tcW w:w="9265" w:type="dxa"/>
            <w:gridSpan w:val="4"/>
          </w:tcPr>
          <w:p w14:paraId="2F1278CE" w14:textId="315F1D04" w:rsidR="001A03DA" w:rsidRPr="00EA2AC1" w:rsidRDefault="001A03DA" w:rsidP="001A03DA">
            <w:pPr>
              <w:jc w:val="center"/>
              <w:rPr>
                <w:rFonts w:cstheme="minorHAnsi"/>
                <w:sz w:val="32"/>
                <w:szCs w:val="32"/>
              </w:rPr>
            </w:pPr>
            <w:r w:rsidRPr="00EA2AC1">
              <w:rPr>
                <w:rFonts w:cstheme="minorHAnsi"/>
                <w:sz w:val="32"/>
                <w:szCs w:val="32"/>
              </w:rPr>
              <w:lastRenderedPageBreak/>
              <w:t>Ports &amp; Marine Account Cash</w:t>
            </w:r>
          </w:p>
        </w:tc>
      </w:tr>
      <w:tr w:rsidR="001A03DA" w14:paraId="7C5DB1CA" w14:textId="77777777" w:rsidTr="0073442B">
        <w:tc>
          <w:tcPr>
            <w:tcW w:w="9265" w:type="dxa"/>
            <w:gridSpan w:val="4"/>
            <w:shd w:val="clear" w:color="auto" w:fill="002060"/>
          </w:tcPr>
          <w:p w14:paraId="25E30D89" w14:textId="5216A2D6" w:rsidR="001A03DA" w:rsidRPr="00EA2AC1" w:rsidRDefault="001A03DA" w:rsidP="001A03DA">
            <w:pPr>
              <w:jc w:val="center"/>
              <w:rPr>
                <w:rFonts w:cstheme="minorHAnsi"/>
                <w:sz w:val="24"/>
                <w:szCs w:val="24"/>
              </w:rPr>
            </w:pPr>
            <w:r w:rsidRPr="00EA2AC1">
              <w:rPr>
                <w:rFonts w:cstheme="minorHAnsi"/>
                <w:sz w:val="24"/>
                <w:szCs w:val="24"/>
              </w:rPr>
              <w:t>Cash Balance</w:t>
            </w:r>
          </w:p>
        </w:tc>
      </w:tr>
      <w:tr w:rsidR="00CF1E79" w14:paraId="1ED21792" w14:textId="77777777" w:rsidTr="00A30A5B">
        <w:tc>
          <w:tcPr>
            <w:tcW w:w="1795" w:type="dxa"/>
          </w:tcPr>
          <w:p w14:paraId="317A98BB" w14:textId="2C0E8454" w:rsidR="00CF1E79" w:rsidRPr="00EA2AC1" w:rsidRDefault="00CF1E79" w:rsidP="00CF1E79">
            <w:pPr>
              <w:jc w:val="both"/>
              <w:rPr>
                <w:rFonts w:cstheme="minorHAnsi"/>
              </w:rPr>
            </w:pPr>
            <w:r>
              <w:rPr>
                <w:rFonts w:cstheme="minorHAnsi"/>
              </w:rPr>
              <w:t>31 October 2019</w:t>
            </w:r>
          </w:p>
        </w:tc>
        <w:tc>
          <w:tcPr>
            <w:tcW w:w="3870" w:type="dxa"/>
          </w:tcPr>
          <w:p w14:paraId="47420BA2" w14:textId="4ECDB0FB" w:rsidR="00CF1E79" w:rsidRPr="00EA2AC1" w:rsidRDefault="00CF1E79" w:rsidP="00CF1E79">
            <w:pPr>
              <w:rPr>
                <w:rFonts w:cstheme="minorHAnsi"/>
              </w:rPr>
            </w:pPr>
            <w:r w:rsidRPr="00EA2AC1">
              <w:rPr>
                <w:rFonts w:cstheme="minorHAnsi"/>
              </w:rPr>
              <w:t>Beginning Cash Balance</w:t>
            </w:r>
          </w:p>
        </w:tc>
        <w:tc>
          <w:tcPr>
            <w:tcW w:w="2340" w:type="dxa"/>
          </w:tcPr>
          <w:p w14:paraId="4BC52D8D" w14:textId="71522D14" w:rsidR="00CF1E79" w:rsidRPr="00EA2AC1" w:rsidRDefault="00CF1E79" w:rsidP="00CF1E79">
            <w:pPr>
              <w:jc w:val="both"/>
              <w:rPr>
                <w:rFonts w:cstheme="minorHAnsi"/>
              </w:rPr>
            </w:pPr>
          </w:p>
        </w:tc>
        <w:tc>
          <w:tcPr>
            <w:tcW w:w="1260" w:type="dxa"/>
          </w:tcPr>
          <w:p w14:paraId="6671630C" w14:textId="1FFD6E62" w:rsidR="00CF1E79" w:rsidRPr="00EA2AC1" w:rsidRDefault="00CF1E79" w:rsidP="00CF1E79">
            <w:pPr>
              <w:jc w:val="both"/>
              <w:rPr>
                <w:rFonts w:cstheme="minorHAnsi"/>
                <w:b/>
              </w:rPr>
            </w:pPr>
            <w:r w:rsidRPr="00EA2AC1">
              <w:rPr>
                <w:rFonts w:cstheme="minorHAnsi"/>
                <w:b/>
              </w:rPr>
              <w:t>$</w:t>
            </w:r>
            <w:r>
              <w:rPr>
                <w:rFonts w:cstheme="minorHAnsi"/>
                <w:b/>
              </w:rPr>
              <w:t>6,763.77</w:t>
            </w:r>
          </w:p>
        </w:tc>
      </w:tr>
      <w:tr w:rsidR="00CF1E79" w14:paraId="18F8BB8D" w14:textId="77777777" w:rsidTr="006E6DE6">
        <w:tc>
          <w:tcPr>
            <w:tcW w:w="9265" w:type="dxa"/>
            <w:gridSpan w:val="4"/>
            <w:shd w:val="clear" w:color="auto" w:fill="002060"/>
          </w:tcPr>
          <w:p w14:paraId="3E854018" w14:textId="66D6BA9E" w:rsidR="00CF1E79" w:rsidRPr="00EA2AC1" w:rsidRDefault="00CF1E79" w:rsidP="00CF1E79">
            <w:pPr>
              <w:jc w:val="center"/>
              <w:rPr>
                <w:rFonts w:cstheme="minorHAnsi"/>
                <w:sz w:val="24"/>
                <w:szCs w:val="24"/>
              </w:rPr>
            </w:pPr>
            <w:r w:rsidRPr="00EA2AC1">
              <w:rPr>
                <w:rFonts w:cstheme="minorHAnsi"/>
                <w:sz w:val="24"/>
                <w:szCs w:val="24"/>
              </w:rPr>
              <w:t>Incoming Cash Receipts</w:t>
            </w:r>
          </w:p>
        </w:tc>
      </w:tr>
      <w:tr w:rsidR="00CF1E79" w14:paraId="2FADFA42" w14:textId="77777777" w:rsidTr="00A30A5B">
        <w:tc>
          <w:tcPr>
            <w:tcW w:w="1795" w:type="dxa"/>
          </w:tcPr>
          <w:p w14:paraId="7CDF0876" w14:textId="7D51FAC9" w:rsidR="00CF1E79" w:rsidRPr="00EA2AC1" w:rsidRDefault="00CF1E79" w:rsidP="00CF1E79">
            <w:pPr>
              <w:jc w:val="both"/>
              <w:rPr>
                <w:rFonts w:cstheme="minorHAnsi"/>
              </w:rPr>
            </w:pPr>
          </w:p>
        </w:tc>
        <w:tc>
          <w:tcPr>
            <w:tcW w:w="3870" w:type="dxa"/>
          </w:tcPr>
          <w:p w14:paraId="1354A190" w14:textId="71BD96D1" w:rsidR="00CF1E79" w:rsidRPr="00EA2AC1" w:rsidRDefault="00CF1E79" w:rsidP="00CF1E79">
            <w:pPr>
              <w:rPr>
                <w:rFonts w:cstheme="minorHAnsi"/>
              </w:rPr>
            </w:pPr>
            <w:r w:rsidRPr="00EA2AC1">
              <w:rPr>
                <w:rFonts w:cstheme="minorHAnsi"/>
              </w:rPr>
              <w:t>Cash Receipts</w:t>
            </w:r>
          </w:p>
        </w:tc>
        <w:tc>
          <w:tcPr>
            <w:tcW w:w="2340" w:type="dxa"/>
          </w:tcPr>
          <w:p w14:paraId="30C6CD2E" w14:textId="7015DF94" w:rsidR="00CF1E79" w:rsidRPr="00EA2AC1" w:rsidRDefault="00CF1E79" w:rsidP="00CF1E79">
            <w:pPr>
              <w:jc w:val="both"/>
              <w:rPr>
                <w:rFonts w:cstheme="minorHAnsi"/>
              </w:rPr>
            </w:pPr>
            <w:r>
              <w:rPr>
                <w:rFonts w:cstheme="minorHAnsi"/>
              </w:rPr>
              <w:t xml:space="preserve"> N/A</w:t>
            </w:r>
          </w:p>
        </w:tc>
        <w:tc>
          <w:tcPr>
            <w:tcW w:w="1260" w:type="dxa"/>
          </w:tcPr>
          <w:p w14:paraId="55BA3C92" w14:textId="6B02AA2E" w:rsidR="00CF1E79" w:rsidRPr="00EA2AC1" w:rsidRDefault="00CF1E79" w:rsidP="00CF1E79">
            <w:pPr>
              <w:jc w:val="both"/>
              <w:rPr>
                <w:rFonts w:cstheme="minorHAnsi"/>
              </w:rPr>
            </w:pPr>
            <w:r w:rsidRPr="00EA2AC1">
              <w:rPr>
                <w:rFonts w:cstheme="minorHAnsi"/>
              </w:rPr>
              <w:t>$</w:t>
            </w:r>
            <w:r>
              <w:rPr>
                <w:rFonts w:cstheme="minorHAnsi"/>
              </w:rPr>
              <w:t>00.00</w:t>
            </w:r>
          </w:p>
        </w:tc>
      </w:tr>
      <w:tr w:rsidR="00CF1E79" w14:paraId="3A5BD08E" w14:textId="77777777" w:rsidTr="00A30A5B">
        <w:tc>
          <w:tcPr>
            <w:tcW w:w="1795" w:type="dxa"/>
          </w:tcPr>
          <w:p w14:paraId="406676F1" w14:textId="2C1019ED" w:rsidR="00CF1E79" w:rsidRPr="00EA2AC1" w:rsidRDefault="00CF1E79" w:rsidP="00CF1E79">
            <w:pPr>
              <w:jc w:val="both"/>
              <w:rPr>
                <w:rFonts w:cstheme="minorHAnsi"/>
              </w:rPr>
            </w:pPr>
          </w:p>
        </w:tc>
        <w:tc>
          <w:tcPr>
            <w:tcW w:w="3870" w:type="dxa"/>
          </w:tcPr>
          <w:p w14:paraId="35EDC189" w14:textId="0CC4AC8F" w:rsidR="00CF1E79" w:rsidRPr="00EA2AC1" w:rsidRDefault="00CF1E79" w:rsidP="00CF1E79">
            <w:pPr>
              <w:rPr>
                <w:rFonts w:cstheme="minorHAnsi"/>
              </w:rPr>
            </w:pPr>
            <w:r w:rsidRPr="00EA2AC1">
              <w:rPr>
                <w:rFonts w:cstheme="minorHAnsi"/>
              </w:rPr>
              <w:t>Total Cash</w:t>
            </w:r>
          </w:p>
        </w:tc>
        <w:tc>
          <w:tcPr>
            <w:tcW w:w="2340" w:type="dxa"/>
          </w:tcPr>
          <w:p w14:paraId="7D267145" w14:textId="676526FC" w:rsidR="00CF1E79" w:rsidRPr="00EA2AC1" w:rsidRDefault="00CF1E79" w:rsidP="00CF1E79">
            <w:pPr>
              <w:jc w:val="both"/>
              <w:rPr>
                <w:rFonts w:cstheme="minorHAnsi"/>
              </w:rPr>
            </w:pPr>
          </w:p>
        </w:tc>
        <w:tc>
          <w:tcPr>
            <w:tcW w:w="1260" w:type="dxa"/>
          </w:tcPr>
          <w:p w14:paraId="46D44F5D" w14:textId="08A287F5" w:rsidR="00CF1E79" w:rsidRPr="00EA2AC1" w:rsidRDefault="00CF1E79" w:rsidP="00CF1E79">
            <w:pPr>
              <w:jc w:val="both"/>
              <w:rPr>
                <w:rFonts w:cstheme="minorHAnsi"/>
                <w:b/>
              </w:rPr>
            </w:pPr>
            <w:r w:rsidRPr="00EA2AC1">
              <w:rPr>
                <w:rFonts w:cstheme="minorHAnsi"/>
                <w:b/>
              </w:rPr>
              <w:t>$</w:t>
            </w:r>
            <w:r>
              <w:rPr>
                <w:rFonts w:cstheme="minorHAnsi"/>
                <w:b/>
              </w:rPr>
              <w:t>6,763.77</w:t>
            </w:r>
          </w:p>
        </w:tc>
      </w:tr>
      <w:tr w:rsidR="00CF1E79" w14:paraId="57F69A39" w14:textId="77777777" w:rsidTr="00865D61">
        <w:tc>
          <w:tcPr>
            <w:tcW w:w="9265" w:type="dxa"/>
            <w:gridSpan w:val="4"/>
            <w:shd w:val="clear" w:color="auto" w:fill="002060"/>
          </w:tcPr>
          <w:p w14:paraId="184477E5" w14:textId="2324CA1C" w:rsidR="00CF1E79" w:rsidRPr="00EA2AC1" w:rsidRDefault="00CF1E79" w:rsidP="00CF1E79">
            <w:pPr>
              <w:jc w:val="center"/>
              <w:rPr>
                <w:rFonts w:cstheme="minorHAnsi"/>
                <w:sz w:val="24"/>
                <w:szCs w:val="24"/>
              </w:rPr>
            </w:pPr>
            <w:r w:rsidRPr="00EA2AC1">
              <w:rPr>
                <w:rFonts w:cstheme="minorHAnsi"/>
                <w:sz w:val="24"/>
                <w:szCs w:val="24"/>
              </w:rPr>
              <w:t>Cash Disbursements</w:t>
            </w:r>
          </w:p>
        </w:tc>
      </w:tr>
      <w:tr w:rsidR="00CF1E79" w14:paraId="0DF74AE2" w14:textId="77777777" w:rsidTr="00A30A5B">
        <w:tc>
          <w:tcPr>
            <w:tcW w:w="1795" w:type="dxa"/>
          </w:tcPr>
          <w:p w14:paraId="64D86375" w14:textId="77777777" w:rsidR="00CF1E79" w:rsidRPr="00EA2AC1" w:rsidRDefault="00CF1E79" w:rsidP="00CF1E79">
            <w:pPr>
              <w:jc w:val="both"/>
              <w:rPr>
                <w:rFonts w:cstheme="minorHAnsi"/>
              </w:rPr>
            </w:pPr>
          </w:p>
        </w:tc>
        <w:tc>
          <w:tcPr>
            <w:tcW w:w="3870" w:type="dxa"/>
          </w:tcPr>
          <w:p w14:paraId="5C6C6734" w14:textId="1C0CCFA5" w:rsidR="00CF1E79" w:rsidRPr="00EA2AC1" w:rsidRDefault="00CF1E79" w:rsidP="00CF1E79">
            <w:pPr>
              <w:rPr>
                <w:rFonts w:cstheme="minorHAnsi"/>
              </w:rPr>
            </w:pPr>
            <w:r>
              <w:rPr>
                <w:rFonts w:cstheme="minorHAnsi"/>
              </w:rPr>
              <w:t>Operating Expenses</w:t>
            </w:r>
          </w:p>
        </w:tc>
        <w:tc>
          <w:tcPr>
            <w:tcW w:w="2340" w:type="dxa"/>
          </w:tcPr>
          <w:p w14:paraId="45C01EB7" w14:textId="3731D861" w:rsidR="00CF1E79" w:rsidRPr="00EA2AC1" w:rsidRDefault="00CF1E79" w:rsidP="00CF1E79">
            <w:pPr>
              <w:jc w:val="both"/>
              <w:rPr>
                <w:rFonts w:cstheme="minorHAnsi"/>
              </w:rPr>
            </w:pPr>
            <w:r>
              <w:rPr>
                <w:rFonts w:cstheme="minorHAnsi"/>
              </w:rPr>
              <w:t xml:space="preserve">Board Travel </w:t>
            </w:r>
          </w:p>
        </w:tc>
        <w:tc>
          <w:tcPr>
            <w:tcW w:w="1260" w:type="dxa"/>
          </w:tcPr>
          <w:p w14:paraId="766730BD" w14:textId="79FA4463" w:rsidR="00CF1E79" w:rsidRPr="00EA2AC1" w:rsidRDefault="00CF1E79" w:rsidP="00CF1E79">
            <w:pPr>
              <w:jc w:val="both"/>
              <w:rPr>
                <w:rFonts w:cstheme="minorHAnsi"/>
              </w:rPr>
            </w:pPr>
            <w:r>
              <w:rPr>
                <w:rFonts w:cstheme="minorHAnsi"/>
              </w:rPr>
              <w:t>($475.25)</w:t>
            </w:r>
          </w:p>
        </w:tc>
      </w:tr>
      <w:tr w:rsidR="00CF1E79" w14:paraId="29B8CD21" w14:textId="77777777" w:rsidTr="00A30A5B">
        <w:tc>
          <w:tcPr>
            <w:tcW w:w="1795" w:type="dxa"/>
          </w:tcPr>
          <w:p w14:paraId="6300851C" w14:textId="07D33297" w:rsidR="00CF1E79" w:rsidRPr="00EA2AC1" w:rsidRDefault="00E244BA" w:rsidP="00CF1E79">
            <w:pPr>
              <w:jc w:val="both"/>
              <w:rPr>
                <w:rFonts w:cstheme="minorHAnsi"/>
              </w:rPr>
            </w:pPr>
            <w:r>
              <w:rPr>
                <w:rFonts w:cstheme="minorHAnsi"/>
              </w:rPr>
              <w:t>31</w:t>
            </w:r>
            <w:r w:rsidRPr="00E244BA">
              <w:rPr>
                <w:rFonts w:cstheme="minorHAnsi"/>
              </w:rPr>
              <w:t xml:space="preserve"> March 2020</w:t>
            </w:r>
          </w:p>
        </w:tc>
        <w:tc>
          <w:tcPr>
            <w:tcW w:w="3870" w:type="dxa"/>
          </w:tcPr>
          <w:p w14:paraId="25FF682D" w14:textId="249D8F46" w:rsidR="00CF1E79" w:rsidRPr="00EA2AC1" w:rsidRDefault="00CF1E79" w:rsidP="00CF1E79">
            <w:pPr>
              <w:rPr>
                <w:rFonts w:cstheme="minorHAnsi"/>
              </w:rPr>
            </w:pPr>
            <w:r w:rsidRPr="00EA2AC1">
              <w:rPr>
                <w:rFonts w:cstheme="minorHAnsi"/>
              </w:rPr>
              <w:t>Ending Cash Balance</w:t>
            </w:r>
          </w:p>
        </w:tc>
        <w:tc>
          <w:tcPr>
            <w:tcW w:w="2340" w:type="dxa"/>
          </w:tcPr>
          <w:p w14:paraId="524C5A7E" w14:textId="77777777" w:rsidR="00CF1E79" w:rsidRPr="00EA2AC1" w:rsidRDefault="00CF1E79" w:rsidP="00CF1E79">
            <w:pPr>
              <w:jc w:val="both"/>
              <w:rPr>
                <w:rFonts w:cstheme="minorHAnsi"/>
              </w:rPr>
            </w:pPr>
          </w:p>
        </w:tc>
        <w:tc>
          <w:tcPr>
            <w:tcW w:w="1260" w:type="dxa"/>
          </w:tcPr>
          <w:p w14:paraId="56386CF0" w14:textId="22C303E9" w:rsidR="00CF1E79" w:rsidRPr="00EA2AC1" w:rsidRDefault="00CF1E79" w:rsidP="00CF1E79">
            <w:pPr>
              <w:jc w:val="both"/>
              <w:rPr>
                <w:rFonts w:cstheme="minorHAnsi"/>
                <w:b/>
              </w:rPr>
            </w:pPr>
            <w:r w:rsidRPr="00EA2AC1">
              <w:rPr>
                <w:rFonts w:cstheme="minorHAnsi"/>
                <w:b/>
              </w:rPr>
              <w:t>$</w:t>
            </w:r>
            <w:r>
              <w:rPr>
                <w:rFonts w:cstheme="minorHAnsi"/>
                <w:b/>
              </w:rPr>
              <w:t>6,288.52</w:t>
            </w:r>
          </w:p>
        </w:tc>
      </w:tr>
      <w:tr w:rsidR="00CF1E79" w14:paraId="43EF4E19" w14:textId="77777777" w:rsidTr="00EA2AC1">
        <w:tc>
          <w:tcPr>
            <w:tcW w:w="9265" w:type="dxa"/>
            <w:gridSpan w:val="4"/>
            <w:shd w:val="clear" w:color="auto" w:fill="FFFFFF" w:themeFill="background1"/>
          </w:tcPr>
          <w:p w14:paraId="18851124" w14:textId="3502B54A" w:rsidR="00CF1E79" w:rsidRPr="00EA2AC1" w:rsidRDefault="00CF1E79" w:rsidP="00CF1E79">
            <w:pPr>
              <w:jc w:val="center"/>
              <w:rPr>
                <w:rFonts w:cstheme="minorHAnsi"/>
                <w:sz w:val="32"/>
                <w:szCs w:val="32"/>
              </w:rPr>
            </w:pPr>
            <w:r w:rsidRPr="00EA2AC1">
              <w:rPr>
                <w:rFonts w:cstheme="minorHAnsi"/>
                <w:sz w:val="32"/>
                <w:szCs w:val="32"/>
              </w:rPr>
              <w:t xml:space="preserve">Pilotage Training Fund </w:t>
            </w:r>
          </w:p>
        </w:tc>
      </w:tr>
      <w:tr w:rsidR="00CF1E79" w14:paraId="41ED17B8" w14:textId="77777777" w:rsidTr="001A03DA">
        <w:tc>
          <w:tcPr>
            <w:tcW w:w="9265" w:type="dxa"/>
            <w:gridSpan w:val="4"/>
            <w:shd w:val="clear" w:color="auto" w:fill="00B050"/>
          </w:tcPr>
          <w:p w14:paraId="08173A60" w14:textId="45DF4579" w:rsidR="00CF1E79" w:rsidRPr="00EA2AC1" w:rsidRDefault="00CF1E79" w:rsidP="00CF1E79">
            <w:pPr>
              <w:jc w:val="center"/>
              <w:rPr>
                <w:rFonts w:cstheme="minorHAnsi"/>
                <w:sz w:val="24"/>
                <w:szCs w:val="24"/>
              </w:rPr>
            </w:pPr>
            <w:r w:rsidRPr="00EA2AC1">
              <w:rPr>
                <w:rFonts w:cstheme="minorHAnsi"/>
                <w:sz w:val="24"/>
                <w:szCs w:val="24"/>
              </w:rPr>
              <w:t>Pilotage Training Fund Balance</w:t>
            </w:r>
          </w:p>
        </w:tc>
      </w:tr>
      <w:tr w:rsidR="00CF1E79" w14:paraId="59F82B80" w14:textId="77777777" w:rsidTr="00A30A5B">
        <w:tc>
          <w:tcPr>
            <w:tcW w:w="1795" w:type="dxa"/>
          </w:tcPr>
          <w:p w14:paraId="5CC6BE97" w14:textId="59B796C0" w:rsidR="00CF1E79" w:rsidRPr="00EA2AC1" w:rsidRDefault="00E244BA" w:rsidP="00CF1E79">
            <w:pPr>
              <w:jc w:val="both"/>
              <w:rPr>
                <w:rFonts w:cstheme="minorHAnsi"/>
              </w:rPr>
            </w:pPr>
            <w:r w:rsidRPr="00E244BA">
              <w:rPr>
                <w:rFonts w:cstheme="minorHAnsi"/>
              </w:rPr>
              <w:t>31 October 2019</w:t>
            </w:r>
          </w:p>
        </w:tc>
        <w:tc>
          <w:tcPr>
            <w:tcW w:w="3870" w:type="dxa"/>
          </w:tcPr>
          <w:p w14:paraId="4F8A9706" w14:textId="6F83D1FA" w:rsidR="00CF1E79" w:rsidRPr="00EA2AC1" w:rsidRDefault="00CF1E79" w:rsidP="00CF1E79">
            <w:pPr>
              <w:rPr>
                <w:rFonts w:cstheme="minorHAnsi"/>
              </w:rPr>
            </w:pPr>
            <w:r w:rsidRPr="00EA2AC1">
              <w:rPr>
                <w:rFonts w:cstheme="minorHAnsi"/>
              </w:rPr>
              <w:t>Beginning Pilotage Training Fund Balance</w:t>
            </w:r>
          </w:p>
        </w:tc>
        <w:tc>
          <w:tcPr>
            <w:tcW w:w="2340" w:type="dxa"/>
          </w:tcPr>
          <w:p w14:paraId="12D097CD" w14:textId="77777777" w:rsidR="00CF1E79" w:rsidRPr="00EA2AC1" w:rsidRDefault="00CF1E79" w:rsidP="00CF1E79">
            <w:pPr>
              <w:jc w:val="both"/>
              <w:rPr>
                <w:rFonts w:cstheme="minorHAnsi"/>
              </w:rPr>
            </w:pPr>
          </w:p>
        </w:tc>
        <w:tc>
          <w:tcPr>
            <w:tcW w:w="1260" w:type="dxa"/>
          </w:tcPr>
          <w:p w14:paraId="675C460C" w14:textId="76592DC2" w:rsidR="00CF1E79" w:rsidRPr="00EA2AC1" w:rsidRDefault="008C67F6" w:rsidP="00CF1E79">
            <w:pPr>
              <w:jc w:val="both"/>
              <w:rPr>
                <w:rFonts w:cstheme="minorHAnsi"/>
                <w:b/>
              </w:rPr>
            </w:pPr>
            <w:r w:rsidRPr="008C67F6">
              <w:rPr>
                <w:rFonts w:cstheme="minorHAnsi"/>
                <w:b/>
              </w:rPr>
              <w:t>$57,282.68</w:t>
            </w:r>
          </w:p>
        </w:tc>
      </w:tr>
      <w:tr w:rsidR="00CF1E79" w14:paraId="180D85A8" w14:textId="77777777" w:rsidTr="00EA2AC1">
        <w:tc>
          <w:tcPr>
            <w:tcW w:w="9265" w:type="dxa"/>
            <w:gridSpan w:val="4"/>
            <w:shd w:val="clear" w:color="auto" w:fill="00B050"/>
          </w:tcPr>
          <w:p w14:paraId="73582843" w14:textId="5D650395" w:rsidR="00CF1E79" w:rsidRPr="00EA2AC1" w:rsidRDefault="00CF1E79" w:rsidP="00CF1E79">
            <w:pPr>
              <w:jc w:val="center"/>
              <w:rPr>
                <w:rFonts w:cstheme="minorHAnsi"/>
                <w:sz w:val="24"/>
                <w:szCs w:val="24"/>
              </w:rPr>
            </w:pPr>
            <w:r w:rsidRPr="00EA2AC1">
              <w:rPr>
                <w:rFonts w:cstheme="minorHAnsi"/>
                <w:sz w:val="24"/>
                <w:szCs w:val="24"/>
              </w:rPr>
              <w:t>Incoming Training Fund Receipts</w:t>
            </w:r>
          </w:p>
        </w:tc>
      </w:tr>
      <w:tr w:rsidR="00CF1E79" w14:paraId="24838EA8" w14:textId="77777777" w:rsidTr="00A30A5B">
        <w:tc>
          <w:tcPr>
            <w:tcW w:w="1795" w:type="dxa"/>
          </w:tcPr>
          <w:p w14:paraId="3FA7C7A8" w14:textId="77777777" w:rsidR="00CF1E79" w:rsidRPr="00EA2AC1" w:rsidRDefault="00CF1E79" w:rsidP="00CF1E79">
            <w:pPr>
              <w:jc w:val="both"/>
              <w:rPr>
                <w:rFonts w:cstheme="minorHAnsi"/>
              </w:rPr>
            </w:pPr>
          </w:p>
        </w:tc>
        <w:tc>
          <w:tcPr>
            <w:tcW w:w="3870" w:type="dxa"/>
          </w:tcPr>
          <w:p w14:paraId="22A35279" w14:textId="6F24C4BB" w:rsidR="00CF1E79" w:rsidRPr="00EA2AC1" w:rsidRDefault="00CF1E79" w:rsidP="00CF1E79">
            <w:pPr>
              <w:rPr>
                <w:rFonts w:cstheme="minorHAnsi"/>
              </w:rPr>
            </w:pPr>
            <w:r w:rsidRPr="00EA2AC1">
              <w:rPr>
                <w:rFonts w:cstheme="minorHAnsi"/>
              </w:rPr>
              <w:t xml:space="preserve">Total </w:t>
            </w:r>
            <w:r>
              <w:rPr>
                <w:rFonts w:cstheme="minorHAnsi"/>
              </w:rPr>
              <w:t>Fund</w:t>
            </w:r>
          </w:p>
        </w:tc>
        <w:tc>
          <w:tcPr>
            <w:tcW w:w="2340" w:type="dxa"/>
          </w:tcPr>
          <w:p w14:paraId="6E9FA8A5" w14:textId="77777777" w:rsidR="00CF1E79" w:rsidRPr="00EA2AC1" w:rsidRDefault="00CF1E79" w:rsidP="00CF1E79">
            <w:pPr>
              <w:jc w:val="both"/>
              <w:rPr>
                <w:rFonts w:cstheme="minorHAnsi"/>
              </w:rPr>
            </w:pPr>
          </w:p>
        </w:tc>
        <w:tc>
          <w:tcPr>
            <w:tcW w:w="1260" w:type="dxa"/>
          </w:tcPr>
          <w:p w14:paraId="7E15C716" w14:textId="6CD100BB" w:rsidR="00CF1E79" w:rsidRPr="00EA2AC1" w:rsidRDefault="00CF1E79" w:rsidP="00CF1E79">
            <w:pPr>
              <w:jc w:val="both"/>
              <w:rPr>
                <w:rFonts w:cstheme="minorHAnsi"/>
              </w:rPr>
            </w:pPr>
            <w:r w:rsidRPr="00EA2AC1">
              <w:rPr>
                <w:rFonts w:cstheme="minorHAnsi"/>
                <w:b/>
              </w:rPr>
              <w:t>$</w:t>
            </w:r>
            <w:r>
              <w:rPr>
                <w:rFonts w:cstheme="minorHAnsi"/>
                <w:b/>
              </w:rPr>
              <w:t>57,282.68</w:t>
            </w:r>
          </w:p>
        </w:tc>
      </w:tr>
      <w:tr w:rsidR="00CF1E79" w14:paraId="3286A934" w14:textId="77777777" w:rsidTr="0072110D">
        <w:tc>
          <w:tcPr>
            <w:tcW w:w="9265" w:type="dxa"/>
            <w:gridSpan w:val="4"/>
            <w:shd w:val="clear" w:color="auto" w:fill="00B050"/>
          </w:tcPr>
          <w:p w14:paraId="368D1B62" w14:textId="7F70659A" w:rsidR="00CF1E79" w:rsidRPr="00EA2AC1" w:rsidRDefault="00CF1E79" w:rsidP="00CF1E79">
            <w:pPr>
              <w:jc w:val="center"/>
              <w:rPr>
                <w:rFonts w:cstheme="minorHAnsi"/>
                <w:sz w:val="24"/>
                <w:szCs w:val="24"/>
              </w:rPr>
            </w:pPr>
            <w:r w:rsidRPr="00EA2AC1">
              <w:rPr>
                <w:rFonts w:cstheme="minorHAnsi"/>
                <w:sz w:val="24"/>
                <w:szCs w:val="24"/>
              </w:rPr>
              <w:t xml:space="preserve">Training Disbursements </w:t>
            </w:r>
          </w:p>
        </w:tc>
      </w:tr>
      <w:tr w:rsidR="00CF1E79" w14:paraId="0DBBBF59" w14:textId="77777777" w:rsidTr="00A30A5B">
        <w:tc>
          <w:tcPr>
            <w:tcW w:w="1795" w:type="dxa"/>
          </w:tcPr>
          <w:p w14:paraId="62C98A42" w14:textId="77777777" w:rsidR="00CF1E79" w:rsidRPr="00EA2AC1" w:rsidRDefault="00CF1E79" w:rsidP="00CF1E79">
            <w:pPr>
              <w:jc w:val="both"/>
              <w:rPr>
                <w:rFonts w:cstheme="minorHAnsi"/>
              </w:rPr>
            </w:pPr>
          </w:p>
        </w:tc>
        <w:tc>
          <w:tcPr>
            <w:tcW w:w="3870" w:type="dxa"/>
          </w:tcPr>
          <w:p w14:paraId="68C9FD43" w14:textId="77777777" w:rsidR="00CF1E79" w:rsidRPr="00EA2AC1" w:rsidRDefault="00CF1E79" w:rsidP="00CF1E79">
            <w:pPr>
              <w:jc w:val="both"/>
              <w:rPr>
                <w:rFonts w:cstheme="minorHAnsi"/>
              </w:rPr>
            </w:pPr>
          </w:p>
        </w:tc>
        <w:tc>
          <w:tcPr>
            <w:tcW w:w="2340" w:type="dxa"/>
          </w:tcPr>
          <w:p w14:paraId="2805D3C6" w14:textId="5A6147EC" w:rsidR="00CF1E79" w:rsidRPr="00EA2AC1" w:rsidRDefault="00CF1E79" w:rsidP="00CF1E79">
            <w:pPr>
              <w:jc w:val="both"/>
              <w:rPr>
                <w:rFonts w:cstheme="minorHAnsi"/>
              </w:rPr>
            </w:pPr>
            <w:r>
              <w:rPr>
                <w:rFonts w:cstheme="minorHAnsi"/>
              </w:rPr>
              <w:t>N/A</w:t>
            </w:r>
          </w:p>
        </w:tc>
        <w:tc>
          <w:tcPr>
            <w:tcW w:w="1260" w:type="dxa"/>
          </w:tcPr>
          <w:p w14:paraId="029A2402" w14:textId="1A1B4A14" w:rsidR="00CF1E79" w:rsidRPr="00EA2AC1" w:rsidRDefault="00CF1E79" w:rsidP="00CF1E79">
            <w:pPr>
              <w:jc w:val="both"/>
              <w:rPr>
                <w:rFonts w:cstheme="minorHAnsi"/>
              </w:rPr>
            </w:pPr>
            <w:r>
              <w:rPr>
                <w:rFonts w:cstheme="minorHAnsi"/>
              </w:rPr>
              <w:t>(</w:t>
            </w:r>
            <w:r w:rsidRPr="00EA2AC1">
              <w:rPr>
                <w:rFonts w:cstheme="minorHAnsi"/>
              </w:rPr>
              <w:t>$</w:t>
            </w:r>
            <w:r>
              <w:rPr>
                <w:rFonts w:cstheme="minorHAnsi"/>
              </w:rPr>
              <w:t>00)</w:t>
            </w:r>
          </w:p>
        </w:tc>
      </w:tr>
      <w:tr w:rsidR="00CF1E79" w14:paraId="2C05E32C" w14:textId="77777777" w:rsidTr="00A30A5B">
        <w:trPr>
          <w:trHeight w:val="152"/>
        </w:trPr>
        <w:tc>
          <w:tcPr>
            <w:tcW w:w="1795" w:type="dxa"/>
          </w:tcPr>
          <w:p w14:paraId="39AE3FDF" w14:textId="59B78310" w:rsidR="00CF1E79" w:rsidRPr="00EA2AC1" w:rsidRDefault="00E244BA" w:rsidP="00CF1E79">
            <w:pPr>
              <w:rPr>
                <w:rFonts w:cstheme="minorHAnsi"/>
              </w:rPr>
            </w:pPr>
            <w:r>
              <w:rPr>
                <w:rFonts w:cstheme="minorHAnsi"/>
              </w:rPr>
              <w:t>31 March 2020</w:t>
            </w:r>
          </w:p>
        </w:tc>
        <w:tc>
          <w:tcPr>
            <w:tcW w:w="3870" w:type="dxa"/>
          </w:tcPr>
          <w:p w14:paraId="6CD52AFF" w14:textId="436EFE0B" w:rsidR="00CF1E79" w:rsidRPr="00EA2AC1" w:rsidRDefault="00CF1E79" w:rsidP="00CF1E79">
            <w:pPr>
              <w:rPr>
                <w:rFonts w:cstheme="minorHAnsi"/>
              </w:rPr>
            </w:pPr>
            <w:r w:rsidRPr="00EA2AC1">
              <w:rPr>
                <w:rFonts w:cstheme="minorHAnsi"/>
              </w:rPr>
              <w:t>Current Pilotage Training Fund Balance</w:t>
            </w:r>
          </w:p>
        </w:tc>
        <w:tc>
          <w:tcPr>
            <w:tcW w:w="2340" w:type="dxa"/>
          </w:tcPr>
          <w:p w14:paraId="48DF626F" w14:textId="77777777" w:rsidR="00CF1E79" w:rsidRPr="00EA2AC1" w:rsidRDefault="00CF1E79" w:rsidP="00CF1E79">
            <w:pPr>
              <w:jc w:val="both"/>
              <w:rPr>
                <w:rFonts w:cstheme="minorHAnsi"/>
              </w:rPr>
            </w:pPr>
          </w:p>
        </w:tc>
        <w:tc>
          <w:tcPr>
            <w:tcW w:w="1260" w:type="dxa"/>
          </w:tcPr>
          <w:p w14:paraId="3CD02872" w14:textId="5AD6C251" w:rsidR="00CF1E79" w:rsidRPr="00EA2AC1" w:rsidRDefault="00CF1E79" w:rsidP="00CF1E79">
            <w:pPr>
              <w:jc w:val="both"/>
              <w:rPr>
                <w:rFonts w:cstheme="minorHAnsi"/>
                <w:b/>
              </w:rPr>
            </w:pPr>
            <w:r w:rsidRPr="00EA2AC1">
              <w:rPr>
                <w:rFonts w:cstheme="minorHAnsi"/>
                <w:b/>
              </w:rPr>
              <w:t>$</w:t>
            </w:r>
            <w:r>
              <w:rPr>
                <w:rFonts w:cstheme="minorHAnsi"/>
                <w:b/>
              </w:rPr>
              <w:t>57,282.68</w:t>
            </w:r>
          </w:p>
        </w:tc>
      </w:tr>
    </w:tbl>
    <w:p w14:paraId="452723DE" w14:textId="77777777" w:rsidR="005A518B" w:rsidRDefault="005A518B" w:rsidP="007024E1">
      <w:pPr>
        <w:pStyle w:val="NoSpacing"/>
      </w:pPr>
    </w:p>
    <w:p w14:paraId="2F1FEF32" w14:textId="0BCF3804" w:rsidR="005A518B" w:rsidRDefault="002A76ED" w:rsidP="005A518B">
      <w:pPr>
        <w:spacing w:after="0"/>
        <w:jc w:val="both"/>
        <w:rPr>
          <w:rFonts w:ascii="Times New Roman" w:hAnsi="Times New Roman" w:cs="Times New Roman"/>
          <w:b/>
          <w:sz w:val="24"/>
          <w:szCs w:val="24"/>
        </w:rPr>
      </w:pPr>
      <w:r w:rsidRPr="00F02ADA">
        <w:rPr>
          <w:rFonts w:ascii="Times New Roman" w:hAnsi="Times New Roman" w:cs="Times New Roman"/>
          <w:b/>
          <w:sz w:val="24"/>
          <w:szCs w:val="24"/>
        </w:rPr>
        <w:t xml:space="preserve">Agenda Item </w:t>
      </w:r>
      <w:r w:rsidR="007D389A">
        <w:rPr>
          <w:rFonts w:ascii="Times New Roman" w:hAnsi="Times New Roman" w:cs="Times New Roman"/>
          <w:b/>
          <w:sz w:val="24"/>
          <w:szCs w:val="24"/>
        </w:rPr>
        <w:t>5</w:t>
      </w:r>
      <w:r w:rsidRPr="00F02ADA">
        <w:rPr>
          <w:rFonts w:ascii="Times New Roman" w:hAnsi="Times New Roman" w:cs="Times New Roman"/>
          <w:b/>
          <w:sz w:val="24"/>
          <w:szCs w:val="24"/>
        </w:rPr>
        <w:t xml:space="preserve"> </w:t>
      </w:r>
      <w:r w:rsidR="005A518B" w:rsidRPr="005A518B">
        <w:rPr>
          <w:rFonts w:ascii="Times New Roman" w:hAnsi="Times New Roman" w:cs="Times New Roman"/>
          <w:b/>
          <w:sz w:val="24"/>
          <w:szCs w:val="24"/>
        </w:rPr>
        <w:t xml:space="preserve"> – </w:t>
      </w:r>
      <w:r w:rsidR="005A518B">
        <w:rPr>
          <w:rFonts w:ascii="Times New Roman" w:hAnsi="Times New Roman" w:cs="Times New Roman"/>
          <w:b/>
          <w:sz w:val="24"/>
          <w:szCs w:val="24"/>
        </w:rPr>
        <w:t>Low Volume Port Update</w:t>
      </w:r>
    </w:p>
    <w:p w14:paraId="49AB6534" w14:textId="4F5660E5" w:rsidR="00730AB9" w:rsidRDefault="00730AB9" w:rsidP="007024E1">
      <w:pPr>
        <w:pStyle w:val="NoSpacing"/>
      </w:pPr>
    </w:p>
    <w:p w14:paraId="3FD00556" w14:textId="6F28284E" w:rsidR="00730AB9" w:rsidRDefault="00730AB9" w:rsidP="005A518B">
      <w:pPr>
        <w:spacing w:after="0"/>
        <w:jc w:val="both"/>
        <w:rPr>
          <w:rFonts w:ascii="Times New Roman" w:hAnsi="Times New Roman" w:cs="Times New Roman"/>
          <w:bCs/>
          <w:sz w:val="24"/>
          <w:szCs w:val="24"/>
        </w:rPr>
      </w:pPr>
      <w:r w:rsidRPr="00730AB9">
        <w:rPr>
          <w:rFonts w:ascii="Times New Roman" w:hAnsi="Times New Roman" w:cs="Times New Roman"/>
          <w:bCs/>
          <w:sz w:val="24"/>
          <w:szCs w:val="24"/>
        </w:rPr>
        <w:t xml:space="preserve">Mr. Downey </w:t>
      </w:r>
      <w:r>
        <w:rPr>
          <w:rFonts w:ascii="Times New Roman" w:hAnsi="Times New Roman" w:cs="Times New Roman"/>
          <w:bCs/>
          <w:sz w:val="24"/>
          <w:szCs w:val="24"/>
        </w:rPr>
        <w:t>reviewed the entire background, scope and action</w:t>
      </w:r>
      <w:r w:rsidR="008C67F6">
        <w:rPr>
          <w:rFonts w:ascii="Times New Roman" w:hAnsi="Times New Roman" w:cs="Times New Roman"/>
          <w:bCs/>
          <w:sz w:val="24"/>
          <w:szCs w:val="24"/>
        </w:rPr>
        <w:t>s</w:t>
      </w:r>
      <w:r>
        <w:rPr>
          <w:rFonts w:ascii="Times New Roman" w:hAnsi="Times New Roman" w:cs="Times New Roman"/>
          <w:bCs/>
          <w:sz w:val="24"/>
          <w:szCs w:val="24"/>
        </w:rPr>
        <w:t xml:space="preserve"> address</w:t>
      </w:r>
      <w:r w:rsidR="008C67F6">
        <w:rPr>
          <w:rFonts w:ascii="Times New Roman" w:hAnsi="Times New Roman" w:cs="Times New Roman"/>
          <w:bCs/>
          <w:sz w:val="24"/>
          <w:szCs w:val="24"/>
        </w:rPr>
        <w:t>ing</w:t>
      </w:r>
      <w:r>
        <w:rPr>
          <w:rFonts w:ascii="Times New Roman" w:hAnsi="Times New Roman" w:cs="Times New Roman"/>
          <w:bCs/>
          <w:sz w:val="24"/>
          <w:szCs w:val="24"/>
        </w:rPr>
        <w:t xml:space="preserve"> Low Volume Area pilotage.  </w:t>
      </w:r>
    </w:p>
    <w:p w14:paraId="408DE11F" w14:textId="77777777" w:rsidR="00730AB9" w:rsidRDefault="00730AB9" w:rsidP="007024E1">
      <w:pPr>
        <w:pStyle w:val="NoSpacing"/>
      </w:pPr>
    </w:p>
    <w:p w14:paraId="5E934171" w14:textId="77891037" w:rsidR="00730AB9" w:rsidRDefault="00730AB9" w:rsidP="00730AB9">
      <w:pPr>
        <w:spacing w:after="0"/>
        <w:ind w:left="720"/>
        <w:jc w:val="both"/>
        <w:rPr>
          <w:rFonts w:ascii="Times New Roman" w:hAnsi="Times New Roman" w:cs="Times New Roman"/>
          <w:bCs/>
          <w:sz w:val="24"/>
          <w:szCs w:val="24"/>
        </w:rPr>
      </w:pPr>
      <w:r w:rsidRPr="00730AB9">
        <w:rPr>
          <w:rFonts w:ascii="Times New Roman" w:hAnsi="Times New Roman" w:cs="Times New Roman"/>
          <w:bCs/>
          <w:i/>
          <w:iCs/>
          <w:sz w:val="24"/>
          <w:szCs w:val="24"/>
        </w:rPr>
        <w:t>Background</w:t>
      </w:r>
      <w:r w:rsidRPr="00730AB9">
        <w:rPr>
          <w:rFonts w:ascii="Times New Roman" w:hAnsi="Times New Roman" w:cs="Times New Roman"/>
          <w:bCs/>
          <w:sz w:val="24"/>
          <w:szCs w:val="24"/>
        </w:rPr>
        <w:t>:</w:t>
      </w:r>
      <w:r>
        <w:rPr>
          <w:rFonts w:ascii="Times New Roman" w:hAnsi="Times New Roman" w:cs="Times New Roman"/>
          <w:bCs/>
          <w:sz w:val="24"/>
          <w:szCs w:val="24"/>
        </w:rPr>
        <w:t xml:space="preserve"> </w:t>
      </w:r>
      <w:r w:rsidRPr="00730AB9">
        <w:rPr>
          <w:rFonts w:ascii="Times New Roman" w:hAnsi="Times New Roman" w:cs="Times New Roman"/>
          <w:bCs/>
          <w:sz w:val="24"/>
          <w:szCs w:val="24"/>
        </w:rPr>
        <w:t xml:space="preserve">Recently, large yachts have shown increasing interest in visiting Boothbay Harbor as well as other smaller low volume ports. </w:t>
      </w:r>
      <w:r>
        <w:rPr>
          <w:rFonts w:ascii="Times New Roman" w:hAnsi="Times New Roman" w:cs="Times New Roman"/>
          <w:bCs/>
          <w:sz w:val="24"/>
          <w:szCs w:val="24"/>
        </w:rPr>
        <w:t>Considering that there are</w:t>
      </w:r>
      <w:r w:rsidRPr="00730AB9">
        <w:rPr>
          <w:rFonts w:ascii="Times New Roman" w:hAnsi="Times New Roman" w:cs="Times New Roman"/>
          <w:bCs/>
          <w:sz w:val="24"/>
          <w:szCs w:val="24"/>
        </w:rPr>
        <w:t xml:space="preserve"> so few opportunities to gain pilot training in these ports on vessels of at least 1,600 gross tons, it requires alternative measures to gain pilotage competence. </w:t>
      </w:r>
    </w:p>
    <w:p w14:paraId="5C943D94" w14:textId="3E0B50AD" w:rsidR="007007A7" w:rsidRDefault="007007A7" w:rsidP="007024E1">
      <w:pPr>
        <w:pStyle w:val="NoSpacing"/>
      </w:pPr>
    </w:p>
    <w:p w14:paraId="5322C4A1" w14:textId="7FD2A45F" w:rsidR="007007A7" w:rsidRDefault="007007A7" w:rsidP="00730AB9">
      <w:pPr>
        <w:spacing w:after="0"/>
        <w:ind w:left="720"/>
        <w:jc w:val="both"/>
        <w:rPr>
          <w:rFonts w:ascii="Times New Roman" w:hAnsi="Times New Roman" w:cs="Times New Roman"/>
          <w:bCs/>
          <w:sz w:val="24"/>
          <w:szCs w:val="24"/>
        </w:rPr>
      </w:pPr>
      <w:r w:rsidRPr="00CD1B14">
        <w:rPr>
          <w:rFonts w:ascii="Times New Roman" w:hAnsi="Times New Roman" w:cs="Times New Roman"/>
          <w:bCs/>
          <w:i/>
          <w:iCs/>
          <w:sz w:val="24"/>
          <w:szCs w:val="24"/>
        </w:rPr>
        <w:t>Workshop</w:t>
      </w:r>
      <w:r>
        <w:rPr>
          <w:rFonts w:ascii="Times New Roman" w:hAnsi="Times New Roman" w:cs="Times New Roman"/>
          <w:bCs/>
          <w:sz w:val="24"/>
          <w:szCs w:val="24"/>
        </w:rPr>
        <w:t>:  A workshop of several Commission member</w:t>
      </w:r>
      <w:r w:rsidR="00CD0CF3">
        <w:rPr>
          <w:rFonts w:ascii="Times New Roman" w:hAnsi="Times New Roman" w:cs="Times New Roman"/>
          <w:bCs/>
          <w:sz w:val="24"/>
          <w:szCs w:val="24"/>
        </w:rPr>
        <w:t>s</w:t>
      </w:r>
      <w:r>
        <w:rPr>
          <w:rFonts w:ascii="Times New Roman" w:hAnsi="Times New Roman" w:cs="Times New Roman"/>
          <w:bCs/>
          <w:sz w:val="24"/>
          <w:szCs w:val="24"/>
        </w:rPr>
        <w:t xml:space="preserve"> was created and led by the Administrator.  The workshop collaborated to define low volume areas, identify low volume areas in the Commission’s area of responsibility and to develop a strategy to correct the regulatory structure to make it possible to train new pilots</w:t>
      </w:r>
      <w:r w:rsidR="00CD1B14">
        <w:rPr>
          <w:rFonts w:ascii="Times New Roman" w:hAnsi="Times New Roman" w:cs="Times New Roman"/>
          <w:bCs/>
          <w:sz w:val="24"/>
          <w:szCs w:val="24"/>
        </w:rPr>
        <w:t xml:space="preserve"> for low volume areas. </w:t>
      </w:r>
    </w:p>
    <w:p w14:paraId="54A09BF2" w14:textId="308B8448" w:rsidR="00730AB9" w:rsidRDefault="00730AB9" w:rsidP="007024E1">
      <w:pPr>
        <w:pStyle w:val="NoSpacing"/>
      </w:pPr>
    </w:p>
    <w:p w14:paraId="735E912D" w14:textId="4EF8BA4F" w:rsidR="00730AB9" w:rsidRDefault="00CD1B14" w:rsidP="00730AB9">
      <w:pPr>
        <w:spacing w:after="0"/>
        <w:ind w:left="720"/>
        <w:jc w:val="both"/>
        <w:rPr>
          <w:rFonts w:ascii="Times New Roman" w:hAnsi="Times New Roman" w:cs="Times New Roman"/>
          <w:bCs/>
          <w:sz w:val="24"/>
          <w:szCs w:val="24"/>
        </w:rPr>
      </w:pPr>
      <w:r w:rsidRPr="00CD1B14">
        <w:rPr>
          <w:rFonts w:ascii="Times New Roman" w:hAnsi="Times New Roman" w:cs="Times New Roman"/>
          <w:bCs/>
          <w:i/>
          <w:iCs/>
          <w:sz w:val="24"/>
          <w:szCs w:val="24"/>
        </w:rPr>
        <w:t>Federal Pilotage</w:t>
      </w:r>
      <w:r>
        <w:rPr>
          <w:rFonts w:ascii="Times New Roman" w:hAnsi="Times New Roman" w:cs="Times New Roman"/>
          <w:bCs/>
          <w:sz w:val="24"/>
          <w:szCs w:val="24"/>
        </w:rPr>
        <w:t xml:space="preserve">:  </w:t>
      </w:r>
      <w:r w:rsidR="00730AB9">
        <w:rPr>
          <w:rFonts w:ascii="Times New Roman" w:hAnsi="Times New Roman" w:cs="Times New Roman"/>
          <w:bCs/>
          <w:sz w:val="24"/>
          <w:szCs w:val="24"/>
        </w:rPr>
        <w:t xml:space="preserve">In </w:t>
      </w:r>
      <w:r w:rsidR="007007A7">
        <w:rPr>
          <w:rFonts w:ascii="Times New Roman" w:hAnsi="Times New Roman" w:cs="Times New Roman"/>
          <w:bCs/>
          <w:sz w:val="24"/>
          <w:szCs w:val="24"/>
        </w:rPr>
        <w:t xml:space="preserve">a September 14, </w:t>
      </w:r>
      <w:r w:rsidR="00730AB9">
        <w:rPr>
          <w:rFonts w:ascii="Times New Roman" w:hAnsi="Times New Roman" w:cs="Times New Roman"/>
          <w:bCs/>
          <w:sz w:val="24"/>
          <w:szCs w:val="24"/>
        </w:rPr>
        <w:t>2017</w:t>
      </w:r>
      <w:r w:rsidR="007007A7">
        <w:rPr>
          <w:rFonts w:ascii="Times New Roman" w:hAnsi="Times New Roman" w:cs="Times New Roman"/>
          <w:bCs/>
          <w:sz w:val="24"/>
          <w:szCs w:val="24"/>
        </w:rPr>
        <w:t xml:space="preserve"> letter, t</w:t>
      </w:r>
      <w:r w:rsidR="00730AB9">
        <w:rPr>
          <w:rFonts w:ascii="Times New Roman" w:hAnsi="Times New Roman" w:cs="Times New Roman"/>
          <w:bCs/>
          <w:sz w:val="24"/>
          <w:szCs w:val="24"/>
        </w:rPr>
        <w:t xml:space="preserve">he Commission requested </w:t>
      </w:r>
      <w:r w:rsidR="00B76A37">
        <w:rPr>
          <w:rFonts w:ascii="Times New Roman" w:hAnsi="Times New Roman" w:cs="Times New Roman"/>
          <w:bCs/>
          <w:sz w:val="24"/>
          <w:szCs w:val="24"/>
        </w:rPr>
        <w:t xml:space="preserve">that the Coast </w:t>
      </w:r>
      <w:r w:rsidR="008C67F6">
        <w:rPr>
          <w:rFonts w:ascii="Times New Roman" w:hAnsi="Times New Roman" w:cs="Times New Roman"/>
          <w:bCs/>
          <w:sz w:val="24"/>
          <w:szCs w:val="24"/>
        </w:rPr>
        <w:t>G</w:t>
      </w:r>
      <w:r w:rsidR="00B76A37">
        <w:rPr>
          <w:rFonts w:ascii="Times New Roman" w:hAnsi="Times New Roman" w:cs="Times New Roman"/>
          <w:bCs/>
          <w:sz w:val="24"/>
          <w:szCs w:val="24"/>
        </w:rPr>
        <w:t xml:space="preserve">uard remove </w:t>
      </w:r>
      <w:r w:rsidR="00730AB9">
        <w:rPr>
          <w:rFonts w:ascii="Times New Roman" w:hAnsi="Times New Roman" w:cs="Times New Roman"/>
          <w:bCs/>
          <w:sz w:val="24"/>
          <w:szCs w:val="24"/>
        </w:rPr>
        <w:t>Boothbay Harbor, Sheepscot River</w:t>
      </w:r>
      <w:r w:rsidR="00B76A37">
        <w:rPr>
          <w:rFonts w:ascii="Times New Roman" w:hAnsi="Times New Roman" w:cs="Times New Roman"/>
          <w:bCs/>
          <w:sz w:val="24"/>
          <w:szCs w:val="24"/>
        </w:rPr>
        <w:t xml:space="preserve">, Kennebec River, and Penobscot River </w:t>
      </w:r>
      <w:r w:rsidR="008C67F6">
        <w:rPr>
          <w:rFonts w:ascii="Times New Roman" w:hAnsi="Times New Roman" w:cs="Times New Roman"/>
          <w:bCs/>
          <w:sz w:val="24"/>
          <w:szCs w:val="24"/>
        </w:rPr>
        <w:t xml:space="preserve">(upstream of Bucksport) </w:t>
      </w:r>
      <w:r w:rsidR="00B76A37">
        <w:rPr>
          <w:rFonts w:ascii="Times New Roman" w:hAnsi="Times New Roman" w:cs="Times New Roman"/>
          <w:bCs/>
          <w:sz w:val="24"/>
          <w:szCs w:val="24"/>
        </w:rPr>
        <w:t xml:space="preserve">from their list of Federal pilotage waters due to the limited number of vessels transiting these areas.  </w:t>
      </w:r>
      <w:r w:rsidR="00B87B2D">
        <w:rPr>
          <w:rFonts w:ascii="Times New Roman" w:hAnsi="Times New Roman" w:cs="Times New Roman"/>
          <w:bCs/>
          <w:sz w:val="24"/>
          <w:szCs w:val="24"/>
        </w:rPr>
        <w:t xml:space="preserve">The Coast Guard attended the last Maine Pilotage Commission meeting on November 20, 2020 to further discuss this topic.  The Coast Guard verbally agreed </w:t>
      </w:r>
      <w:r w:rsidR="008C67F6">
        <w:rPr>
          <w:rFonts w:ascii="Times New Roman" w:hAnsi="Times New Roman" w:cs="Times New Roman"/>
          <w:bCs/>
          <w:sz w:val="24"/>
          <w:szCs w:val="24"/>
        </w:rPr>
        <w:t xml:space="preserve">to </w:t>
      </w:r>
      <w:r w:rsidR="00B87B2D">
        <w:rPr>
          <w:rFonts w:ascii="Times New Roman" w:hAnsi="Times New Roman" w:cs="Times New Roman"/>
          <w:bCs/>
          <w:sz w:val="24"/>
          <w:szCs w:val="24"/>
        </w:rPr>
        <w:t>collaborate with Regional Examination Center Boston to remove low volume waters from Federal Pilotage.  The Corona</w:t>
      </w:r>
      <w:r w:rsidR="008C67F6">
        <w:rPr>
          <w:rFonts w:ascii="Times New Roman" w:hAnsi="Times New Roman" w:cs="Times New Roman"/>
          <w:bCs/>
          <w:sz w:val="24"/>
          <w:szCs w:val="24"/>
        </w:rPr>
        <w:t>v</w:t>
      </w:r>
      <w:r w:rsidR="00B87B2D">
        <w:rPr>
          <w:rFonts w:ascii="Times New Roman" w:hAnsi="Times New Roman" w:cs="Times New Roman"/>
          <w:bCs/>
          <w:sz w:val="24"/>
          <w:szCs w:val="24"/>
        </w:rPr>
        <w:t xml:space="preserve">irus Pandemic has slowed the process as all Regional Examination Centers have been closed since mid-March 2020, however, it is expected that the low volume waters in Maine will be removed from the Federal pilotage list when the </w:t>
      </w:r>
      <w:r w:rsidR="008C67F6">
        <w:rPr>
          <w:rFonts w:ascii="Times New Roman" w:hAnsi="Times New Roman" w:cs="Times New Roman"/>
          <w:bCs/>
          <w:sz w:val="24"/>
          <w:szCs w:val="24"/>
        </w:rPr>
        <w:t>p</w:t>
      </w:r>
      <w:r w:rsidR="00B87B2D">
        <w:rPr>
          <w:rFonts w:ascii="Times New Roman" w:hAnsi="Times New Roman" w:cs="Times New Roman"/>
          <w:bCs/>
          <w:sz w:val="24"/>
          <w:szCs w:val="24"/>
        </w:rPr>
        <w:t xml:space="preserve">andemic subsides. </w:t>
      </w:r>
    </w:p>
    <w:p w14:paraId="4D209F87" w14:textId="0D8AABF0" w:rsidR="00CD1B14" w:rsidRDefault="00CD1B14" w:rsidP="00730AB9">
      <w:pPr>
        <w:spacing w:after="0"/>
        <w:ind w:left="720"/>
        <w:jc w:val="both"/>
        <w:rPr>
          <w:rFonts w:ascii="Times New Roman" w:hAnsi="Times New Roman" w:cs="Times New Roman"/>
          <w:bCs/>
          <w:sz w:val="24"/>
          <w:szCs w:val="24"/>
        </w:rPr>
      </w:pPr>
      <w:r w:rsidRPr="00CD1B14">
        <w:rPr>
          <w:rFonts w:ascii="Times New Roman" w:hAnsi="Times New Roman" w:cs="Times New Roman"/>
          <w:bCs/>
          <w:i/>
          <w:iCs/>
          <w:sz w:val="24"/>
          <w:szCs w:val="24"/>
        </w:rPr>
        <w:lastRenderedPageBreak/>
        <w:t>Statute Change</w:t>
      </w:r>
      <w:r>
        <w:rPr>
          <w:rFonts w:ascii="Times New Roman" w:hAnsi="Times New Roman" w:cs="Times New Roman"/>
          <w:bCs/>
          <w:sz w:val="24"/>
          <w:szCs w:val="24"/>
        </w:rPr>
        <w:t>:  An amendment to 38 MRS 91 was prepared by Maine DOT</w:t>
      </w:r>
      <w:r w:rsidR="002C0B6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87B2D">
        <w:rPr>
          <w:rFonts w:ascii="Times New Roman" w:hAnsi="Times New Roman" w:cs="Times New Roman"/>
          <w:bCs/>
          <w:sz w:val="24"/>
          <w:szCs w:val="24"/>
        </w:rPr>
        <w:t xml:space="preserve">and passed through the Legislature on </w:t>
      </w:r>
      <w:r w:rsidR="002C0B6C">
        <w:rPr>
          <w:rFonts w:ascii="Times New Roman" w:hAnsi="Times New Roman" w:cs="Times New Roman"/>
          <w:bCs/>
          <w:sz w:val="24"/>
          <w:szCs w:val="24"/>
        </w:rPr>
        <w:t>March 18, 2020</w:t>
      </w:r>
      <w:r w:rsidR="008C67F6">
        <w:rPr>
          <w:rFonts w:ascii="Times New Roman" w:hAnsi="Times New Roman" w:cs="Times New Roman"/>
          <w:bCs/>
          <w:sz w:val="24"/>
          <w:szCs w:val="24"/>
        </w:rPr>
        <w:t xml:space="preserve"> which allows the Maine </w:t>
      </w:r>
      <w:r w:rsidR="007024E1">
        <w:rPr>
          <w:rFonts w:ascii="Times New Roman" w:hAnsi="Times New Roman" w:cs="Times New Roman"/>
          <w:bCs/>
          <w:sz w:val="24"/>
          <w:szCs w:val="24"/>
        </w:rPr>
        <w:t>Pilotage</w:t>
      </w:r>
      <w:r w:rsidR="008C67F6">
        <w:rPr>
          <w:rFonts w:ascii="Times New Roman" w:hAnsi="Times New Roman" w:cs="Times New Roman"/>
          <w:bCs/>
          <w:sz w:val="24"/>
          <w:szCs w:val="24"/>
        </w:rPr>
        <w:t xml:space="preserve"> Commission to adopt alternative standards including </w:t>
      </w:r>
      <w:r w:rsidR="00CD0CF3">
        <w:rPr>
          <w:rFonts w:ascii="Times New Roman" w:hAnsi="Times New Roman" w:cs="Times New Roman"/>
          <w:bCs/>
          <w:sz w:val="24"/>
          <w:szCs w:val="24"/>
        </w:rPr>
        <w:t xml:space="preserve">the </w:t>
      </w:r>
      <w:r w:rsidR="008C67F6">
        <w:rPr>
          <w:rFonts w:ascii="Times New Roman" w:hAnsi="Times New Roman" w:cs="Times New Roman"/>
          <w:bCs/>
          <w:sz w:val="24"/>
          <w:szCs w:val="24"/>
        </w:rPr>
        <w:t>use of vessels less than 1</w:t>
      </w:r>
      <w:r w:rsidR="00CD0CF3">
        <w:rPr>
          <w:rFonts w:ascii="Times New Roman" w:hAnsi="Times New Roman" w:cs="Times New Roman"/>
          <w:bCs/>
          <w:sz w:val="24"/>
          <w:szCs w:val="24"/>
        </w:rPr>
        <w:t>,</w:t>
      </w:r>
      <w:r w:rsidR="008C67F6">
        <w:rPr>
          <w:rFonts w:ascii="Times New Roman" w:hAnsi="Times New Roman" w:cs="Times New Roman"/>
          <w:bCs/>
          <w:sz w:val="24"/>
          <w:szCs w:val="24"/>
        </w:rPr>
        <w:t>600 gross tons for initial licensure training in Low Volume Areas.</w:t>
      </w:r>
      <w:r>
        <w:rPr>
          <w:rFonts w:ascii="Times New Roman" w:hAnsi="Times New Roman" w:cs="Times New Roman"/>
          <w:bCs/>
          <w:sz w:val="24"/>
          <w:szCs w:val="24"/>
        </w:rPr>
        <w:t xml:space="preserve">  </w:t>
      </w:r>
    </w:p>
    <w:p w14:paraId="1F8E6754" w14:textId="3AFA49EB" w:rsidR="00730AB9" w:rsidRDefault="00730AB9" w:rsidP="007024E1">
      <w:pPr>
        <w:pStyle w:val="NoSpacing"/>
      </w:pPr>
    </w:p>
    <w:p w14:paraId="2EF28667" w14:textId="67EBE207" w:rsidR="00CD1B14" w:rsidRDefault="00CD1B14" w:rsidP="00CD1B14">
      <w:pPr>
        <w:spacing w:after="0"/>
        <w:ind w:left="720"/>
        <w:jc w:val="both"/>
        <w:rPr>
          <w:rFonts w:ascii="Times New Roman" w:hAnsi="Times New Roman" w:cs="Times New Roman"/>
          <w:bCs/>
          <w:sz w:val="24"/>
          <w:szCs w:val="24"/>
        </w:rPr>
      </w:pPr>
      <w:r w:rsidRPr="00CD1B14">
        <w:rPr>
          <w:rFonts w:ascii="Times New Roman" w:hAnsi="Times New Roman" w:cs="Times New Roman"/>
          <w:bCs/>
          <w:i/>
          <w:iCs/>
          <w:sz w:val="24"/>
          <w:szCs w:val="24"/>
        </w:rPr>
        <w:t>Draft Rule Change</w:t>
      </w:r>
      <w:r>
        <w:rPr>
          <w:rFonts w:ascii="Times New Roman" w:hAnsi="Times New Roman" w:cs="Times New Roman"/>
          <w:bCs/>
          <w:sz w:val="24"/>
          <w:szCs w:val="24"/>
        </w:rPr>
        <w:t xml:space="preserve">:  The Pilotage Commission </w:t>
      </w:r>
      <w:r w:rsidR="002C0B6C">
        <w:rPr>
          <w:rFonts w:ascii="Times New Roman" w:hAnsi="Times New Roman" w:cs="Times New Roman"/>
          <w:bCs/>
          <w:sz w:val="24"/>
          <w:szCs w:val="24"/>
        </w:rPr>
        <w:t xml:space="preserve">finalized </w:t>
      </w:r>
      <w:r>
        <w:rPr>
          <w:rFonts w:ascii="Times New Roman" w:hAnsi="Times New Roman" w:cs="Times New Roman"/>
          <w:bCs/>
          <w:sz w:val="24"/>
          <w:szCs w:val="24"/>
        </w:rPr>
        <w:t xml:space="preserve">corresponding </w:t>
      </w:r>
      <w:r w:rsidR="00CD0CF3">
        <w:rPr>
          <w:rFonts w:ascii="Times New Roman" w:hAnsi="Times New Roman" w:cs="Times New Roman"/>
          <w:bCs/>
          <w:sz w:val="24"/>
          <w:szCs w:val="24"/>
        </w:rPr>
        <w:t>r</w:t>
      </w:r>
      <w:r>
        <w:rPr>
          <w:rFonts w:ascii="Times New Roman" w:hAnsi="Times New Roman" w:cs="Times New Roman"/>
          <w:bCs/>
          <w:sz w:val="24"/>
          <w:szCs w:val="24"/>
        </w:rPr>
        <w:t xml:space="preserve">ules to accompany the pending </w:t>
      </w:r>
      <w:r w:rsidR="00CD0CF3">
        <w:rPr>
          <w:rFonts w:ascii="Times New Roman" w:hAnsi="Times New Roman" w:cs="Times New Roman"/>
          <w:bCs/>
          <w:sz w:val="24"/>
          <w:szCs w:val="24"/>
        </w:rPr>
        <w:t>s</w:t>
      </w:r>
      <w:r>
        <w:rPr>
          <w:rFonts w:ascii="Times New Roman" w:hAnsi="Times New Roman" w:cs="Times New Roman"/>
          <w:bCs/>
          <w:sz w:val="24"/>
          <w:szCs w:val="24"/>
        </w:rPr>
        <w:t>tatute change</w:t>
      </w:r>
      <w:r w:rsidR="002C0B6C">
        <w:rPr>
          <w:rFonts w:ascii="Times New Roman" w:hAnsi="Times New Roman" w:cs="Times New Roman"/>
          <w:bCs/>
          <w:sz w:val="24"/>
          <w:szCs w:val="24"/>
        </w:rPr>
        <w:t xml:space="preserve"> which are now in internal DOT/Rulemaking routing.  Once the administrative preparation is complete</w:t>
      </w:r>
      <w:r w:rsidR="00CD0CF3">
        <w:rPr>
          <w:rFonts w:ascii="Times New Roman" w:hAnsi="Times New Roman" w:cs="Times New Roman"/>
          <w:bCs/>
          <w:sz w:val="24"/>
          <w:szCs w:val="24"/>
        </w:rPr>
        <w:t>,</w:t>
      </w:r>
      <w:r w:rsidR="002C0B6C">
        <w:rPr>
          <w:rFonts w:ascii="Times New Roman" w:hAnsi="Times New Roman" w:cs="Times New Roman"/>
          <w:bCs/>
          <w:sz w:val="24"/>
          <w:szCs w:val="24"/>
        </w:rPr>
        <w:t xml:space="preserve"> the </w:t>
      </w:r>
      <w:r w:rsidR="00CD0CF3">
        <w:rPr>
          <w:rFonts w:ascii="Times New Roman" w:hAnsi="Times New Roman" w:cs="Times New Roman"/>
          <w:bCs/>
          <w:sz w:val="24"/>
          <w:szCs w:val="24"/>
        </w:rPr>
        <w:t>r</w:t>
      </w:r>
      <w:r w:rsidR="002C0B6C">
        <w:rPr>
          <w:rFonts w:ascii="Times New Roman" w:hAnsi="Times New Roman" w:cs="Times New Roman"/>
          <w:bCs/>
          <w:sz w:val="24"/>
          <w:szCs w:val="24"/>
        </w:rPr>
        <w:t>ule will be announced publicly and availed for public comment for 30 days.  The rule may be enacted pending no unresolved comments remain at the end of the 30 day comment period.</w:t>
      </w:r>
    </w:p>
    <w:p w14:paraId="6189BFC1" w14:textId="77777777" w:rsidR="00CF1E79" w:rsidRDefault="00CF1E79" w:rsidP="007024E1">
      <w:pPr>
        <w:pStyle w:val="NoSpacing"/>
      </w:pPr>
    </w:p>
    <w:p w14:paraId="11917879" w14:textId="231ACBBB" w:rsidR="00CF1E79" w:rsidRDefault="00CF1E79" w:rsidP="00CF1E79">
      <w:pPr>
        <w:spacing w:after="0"/>
        <w:jc w:val="both"/>
        <w:rPr>
          <w:rFonts w:ascii="Times New Roman" w:hAnsi="Times New Roman" w:cs="Times New Roman"/>
          <w:b/>
          <w:sz w:val="24"/>
          <w:szCs w:val="24"/>
        </w:rPr>
      </w:pPr>
      <w:r w:rsidRPr="00F02ADA">
        <w:rPr>
          <w:rFonts w:ascii="Times New Roman" w:hAnsi="Times New Roman" w:cs="Times New Roman"/>
          <w:b/>
          <w:sz w:val="24"/>
          <w:szCs w:val="24"/>
        </w:rPr>
        <w:t xml:space="preserve">Agenda Item </w:t>
      </w:r>
      <w:r>
        <w:rPr>
          <w:rFonts w:ascii="Times New Roman" w:hAnsi="Times New Roman" w:cs="Times New Roman"/>
          <w:b/>
          <w:sz w:val="24"/>
          <w:szCs w:val="24"/>
        </w:rPr>
        <w:t>6</w:t>
      </w:r>
      <w:r w:rsidRPr="00F02ADA">
        <w:rPr>
          <w:rFonts w:ascii="Times New Roman" w:hAnsi="Times New Roman" w:cs="Times New Roman"/>
          <w:b/>
          <w:sz w:val="24"/>
          <w:szCs w:val="24"/>
        </w:rPr>
        <w:t xml:space="preserve"> </w:t>
      </w:r>
      <w:r w:rsidRPr="005A518B">
        <w:rPr>
          <w:rFonts w:ascii="Times New Roman" w:hAnsi="Times New Roman" w:cs="Times New Roman"/>
          <w:b/>
          <w:sz w:val="24"/>
          <w:szCs w:val="24"/>
        </w:rPr>
        <w:t xml:space="preserve"> – </w:t>
      </w:r>
      <w:r>
        <w:rPr>
          <w:rFonts w:ascii="Times New Roman" w:hAnsi="Times New Roman" w:cs="Times New Roman"/>
          <w:b/>
          <w:sz w:val="24"/>
          <w:szCs w:val="24"/>
        </w:rPr>
        <w:t>Corona</w:t>
      </w:r>
      <w:r w:rsidR="005C6310">
        <w:rPr>
          <w:rFonts w:ascii="Times New Roman" w:hAnsi="Times New Roman" w:cs="Times New Roman"/>
          <w:b/>
          <w:sz w:val="24"/>
          <w:szCs w:val="24"/>
        </w:rPr>
        <w:t>v</w:t>
      </w:r>
      <w:r>
        <w:rPr>
          <w:rFonts w:ascii="Times New Roman" w:hAnsi="Times New Roman" w:cs="Times New Roman"/>
          <w:b/>
          <w:sz w:val="24"/>
          <w:szCs w:val="24"/>
        </w:rPr>
        <w:t>irus</w:t>
      </w:r>
    </w:p>
    <w:p w14:paraId="14C77574" w14:textId="77777777" w:rsidR="00CF1E79" w:rsidRDefault="00CF1E79" w:rsidP="007024E1">
      <w:pPr>
        <w:pStyle w:val="NoSpacing"/>
      </w:pPr>
    </w:p>
    <w:p w14:paraId="77280C6E" w14:textId="5556B700" w:rsidR="005A518B" w:rsidRDefault="002C0B6C" w:rsidP="00CF1E7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An open discussion was facilitated </w:t>
      </w:r>
      <w:r w:rsidR="00CD0CF3">
        <w:rPr>
          <w:rFonts w:ascii="Times New Roman" w:hAnsi="Times New Roman" w:cs="Times New Roman"/>
          <w:bCs/>
          <w:sz w:val="24"/>
          <w:szCs w:val="24"/>
        </w:rPr>
        <w:t xml:space="preserve">by Mr. Downey </w:t>
      </w:r>
      <w:r>
        <w:rPr>
          <w:rFonts w:ascii="Times New Roman" w:hAnsi="Times New Roman" w:cs="Times New Roman"/>
          <w:bCs/>
          <w:sz w:val="24"/>
          <w:szCs w:val="24"/>
        </w:rPr>
        <w:t>to discuss the current Corona</w:t>
      </w:r>
      <w:r w:rsidR="007024E1">
        <w:rPr>
          <w:rFonts w:ascii="Times New Roman" w:hAnsi="Times New Roman" w:cs="Times New Roman"/>
          <w:bCs/>
          <w:sz w:val="24"/>
          <w:szCs w:val="24"/>
        </w:rPr>
        <w:t>v</w:t>
      </w:r>
      <w:r>
        <w:rPr>
          <w:rFonts w:ascii="Times New Roman" w:hAnsi="Times New Roman" w:cs="Times New Roman"/>
          <w:bCs/>
          <w:sz w:val="24"/>
          <w:szCs w:val="24"/>
        </w:rPr>
        <w:t>irus protocols in place.  Currently, all pilots report as “</w:t>
      </w:r>
      <w:r w:rsidR="008C67F6">
        <w:rPr>
          <w:rFonts w:ascii="Times New Roman" w:hAnsi="Times New Roman" w:cs="Times New Roman"/>
          <w:bCs/>
          <w:sz w:val="24"/>
          <w:szCs w:val="24"/>
        </w:rPr>
        <w:t>h</w:t>
      </w:r>
      <w:r>
        <w:rPr>
          <w:rFonts w:ascii="Times New Roman" w:hAnsi="Times New Roman" w:cs="Times New Roman"/>
          <w:bCs/>
          <w:sz w:val="24"/>
          <w:szCs w:val="24"/>
        </w:rPr>
        <w:t xml:space="preserve">ealthy” with no pilots or associated crews reporting as </w:t>
      </w:r>
      <w:r w:rsidR="008C67F6">
        <w:rPr>
          <w:rFonts w:ascii="Times New Roman" w:hAnsi="Times New Roman" w:cs="Times New Roman"/>
          <w:bCs/>
          <w:sz w:val="24"/>
          <w:szCs w:val="24"/>
        </w:rPr>
        <w:t>“</w:t>
      </w:r>
      <w:proofErr w:type="spellStart"/>
      <w:r w:rsidR="00CD0CF3">
        <w:rPr>
          <w:rFonts w:ascii="Times New Roman" w:hAnsi="Times New Roman" w:cs="Times New Roman"/>
          <w:bCs/>
          <w:sz w:val="24"/>
          <w:szCs w:val="24"/>
        </w:rPr>
        <w:t>s</w:t>
      </w:r>
      <w:r>
        <w:rPr>
          <w:rFonts w:ascii="Times New Roman" w:hAnsi="Times New Roman" w:cs="Times New Roman"/>
          <w:bCs/>
          <w:sz w:val="24"/>
          <w:szCs w:val="24"/>
        </w:rPr>
        <w:t xml:space="preserve">elf </w:t>
      </w:r>
      <w:r w:rsidR="00CD0CF3">
        <w:rPr>
          <w:rFonts w:ascii="Times New Roman" w:hAnsi="Times New Roman" w:cs="Times New Roman"/>
          <w:bCs/>
          <w:sz w:val="24"/>
          <w:szCs w:val="24"/>
        </w:rPr>
        <w:t>i</w:t>
      </w:r>
      <w:r>
        <w:rPr>
          <w:rFonts w:ascii="Times New Roman" w:hAnsi="Times New Roman" w:cs="Times New Roman"/>
          <w:bCs/>
          <w:sz w:val="24"/>
          <w:szCs w:val="24"/>
        </w:rPr>
        <w:t>solated</w:t>
      </w:r>
      <w:proofErr w:type="spellEnd"/>
      <w:r w:rsidR="008C67F6">
        <w:rPr>
          <w:rFonts w:ascii="Times New Roman" w:hAnsi="Times New Roman" w:cs="Times New Roman"/>
          <w:bCs/>
          <w:sz w:val="24"/>
          <w:szCs w:val="24"/>
        </w:rPr>
        <w:t>”</w:t>
      </w:r>
      <w:r>
        <w:rPr>
          <w:rFonts w:ascii="Times New Roman" w:hAnsi="Times New Roman" w:cs="Times New Roman"/>
          <w:bCs/>
          <w:sz w:val="24"/>
          <w:szCs w:val="24"/>
        </w:rPr>
        <w:t xml:space="preserve"> or otherwise in </w:t>
      </w:r>
      <w:r w:rsidR="008C67F6">
        <w:rPr>
          <w:rFonts w:ascii="Times New Roman" w:hAnsi="Times New Roman" w:cs="Times New Roman"/>
          <w:bCs/>
          <w:sz w:val="24"/>
          <w:szCs w:val="24"/>
        </w:rPr>
        <w:t xml:space="preserve">a </w:t>
      </w:r>
      <w:r>
        <w:rPr>
          <w:rFonts w:ascii="Times New Roman" w:hAnsi="Times New Roman" w:cs="Times New Roman"/>
          <w:bCs/>
          <w:sz w:val="24"/>
          <w:szCs w:val="24"/>
        </w:rPr>
        <w:t xml:space="preserve">reduced operational capacity.  Mr. Downey mentioned that Pilotage Commission Policy Letter 01-20 was developed </w:t>
      </w:r>
      <w:r w:rsidR="007024E1">
        <w:rPr>
          <w:rFonts w:ascii="Times New Roman" w:hAnsi="Times New Roman" w:cs="Times New Roman"/>
          <w:bCs/>
          <w:sz w:val="24"/>
          <w:szCs w:val="24"/>
        </w:rPr>
        <w:t>in</w:t>
      </w:r>
      <w:r>
        <w:rPr>
          <w:rFonts w:ascii="Times New Roman" w:hAnsi="Times New Roman" w:cs="Times New Roman"/>
          <w:bCs/>
          <w:sz w:val="24"/>
          <w:szCs w:val="24"/>
        </w:rPr>
        <w:t xml:space="preserve"> the early stages of the </w:t>
      </w:r>
      <w:r w:rsidR="005C6310">
        <w:rPr>
          <w:rFonts w:ascii="Times New Roman" w:hAnsi="Times New Roman" w:cs="Times New Roman"/>
          <w:bCs/>
          <w:sz w:val="24"/>
          <w:szCs w:val="24"/>
        </w:rPr>
        <w:t>P</w:t>
      </w:r>
      <w:r>
        <w:rPr>
          <w:rFonts w:ascii="Times New Roman" w:hAnsi="Times New Roman" w:cs="Times New Roman"/>
          <w:bCs/>
          <w:sz w:val="24"/>
          <w:szCs w:val="24"/>
        </w:rPr>
        <w:t xml:space="preserve">andemic which consolidated the Maine Pilotage Commission’s early informal recommendations with the Boston Pilots Associations instructions to ships to create a more formal set of guidelines.  </w:t>
      </w:r>
      <w:r w:rsidR="00ED04D3">
        <w:rPr>
          <w:rFonts w:ascii="Times New Roman" w:hAnsi="Times New Roman" w:cs="Times New Roman"/>
          <w:bCs/>
          <w:sz w:val="24"/>
          <w:szCs w:val="24"/>
        </w:rPr>
        <w:t xml:space="preserve">Further, the Commission participates in a weekly Marine Transportation System Conference Call led by the Coast Guard which is summarized and sent to the Commission members following each call. </w:t>
      </w:r>
    </w:p>
    <w:p w14:paraId="7DB6D1D6" w14:textId="699D02EA" w:rsidR="00ED04D3" w:rsidRDefault="00ED04D3" w:rsidP="007024E1">
      <w:pPr>
        <w:pStyle w:val="NoSpacing"/>
      </w:pPr>
    </w:p>
    <w:p w14:paraId="4785B4BB" w14:textId="281AD546" w:rsidR="00ED04D3" w:rsidRDefault="00ED04D3" w:rsidP="00CF1E7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The Penobscot Bay and River Pilots Association detailed some earlier concerns with domestic vessel traffic coming from New York as concerning considering New York was hardest hit by the virus.  Through open dialogue between the pilots and tug and barge companies, the situation is now stabilized and sustainable with good information sharing among the concerned parties which better assures virus risks are </w:t>
      </w:r>
      <w:proofErr w:type="gramStart"/>
      <w:r>
        <w:rPr>
          <w:rFonts w:ascii="Times New Roman" w:hAnsi="Times New Roman" w:cs="Times New Roman"/>
          <w:bCs/>
          <w:sz w:val="24"/>
          <w:szCs w:val="24"/>
        </w:rPr>
        <w:t>well managed</w:t>
      </w:r>
      <w:proofErr w:type="gramEnd"/>
      <w:r>
        <w:rPr>
          <w:rFonts w:ascii="Times New Roman" w:hAnsi="Times New Roman" w:cs="Times New Roman"/>
          <w:bCs/>
          <w:sz w:val="24"/>
          <w:szCs w:val="24"/>
        </w:rPr>
        <w:t>.  Further, most tug companies have shifted crew rotations to 21-28 days to better control crew exposure to the virus and improve crew health</w:t>
      </w:r>
      <w:r w:rsidRPr="00ED04D3">
        <w:rPr>
          <w:rFonts w:ascii="Times New Roman" w:hAnsi="Times New Roman" w:cs="Times New Roman"/>
          <w:bCs/>
          <w:sz w:val="24"/>
          <w:szCs w:val="24"/>
        </w:rPr>
        <w:t xml:space="preserve"> </w:t>
      </w:r>
      <w:r>
        <w:rPr>
          <w:rFonts w:ascii="Times New Roman" w:hAnsi="Times New Roman" w:cs="Times New Roman"/>
          <w:bCs/>
          <w:sz w:val="24"/>
          <w:szCs w:val="24"/>
        </w:rPr>
        <w:t xml:space="preserve">tracking. </w:t>
      </w:r>
    </w:p>
    <w:p w14:paraId="7557CCE3" w14:textId="77777777" w:rsidR="00CF1E79" w:rsidRPr="005A518B" w:rsidRDefault="00CF1E79" w:rsidP="007024E1">
      <w:pPr>
        <w:pStyle w:val="NoSpacing"/>
      </w:pPr>
    </w:p>
    <w:p w14:paraId="7497C59D" w14:textId="1DB72DF0" w:rsidR="00DD39DF" w:rsidRDefault="00DD39DF" w:rsidP="00492FFE">
      <w:pPr>
        <w:spacing w:after="0"/>
        <w:jc w:val="both"/>
        <w:rPr>
          <w:rFonts w:ascii="Times New Roman" w:eastAsia="Times New Roman" w:hAnsi="Times New Roman" w:cs="Times New Roman"/>
          <w:b/>
          <w:sz w:val="24"/>
          <w:szCs w:val="24"/>
        </w:rPr>
      </w:pPr>
      <w:r w:rsidRPr="00857823">
        <w:rPr>
          <w:rFonts w:ascii="Times New Roman" w:hAnsi="Times New Roman" w:cs="Times New Roman"/>
          <w:b/>
          <w:sz w:val="24"/>
          <w:szCs w:val="24"/>
        </w:rPr>
        <w:t xml:space="preserve">Agenda Item </w:t>
      </w:r>
      <w:r w:rsidR="00CF1E79">
        <w:rPr>
          <w:rFonts w:ascii="Times New Roman" w:hAnsi="Times New Roman" w:cs="Times New Roman"/>
          <w:b/>
          <w:sz w:val="24"/>
          <w:szCs w:val="24"/>
        </w:rPr>
        <w:t>7</w:t>
      </w:r>
      <w:r w:rsidR="007D389A">
        <w:rPr>
          <w:rFonts w:ascii="Times New Roman" w:hAnsi="Times New Roman" w:cs="Times New Roman"/>
          <w:b/>
          <w:sz w:val="24"/>
          <w:szCs w:val="24"/>
        </w:rPr>
        <w:t xml:space="preserve"> </w:t>
      </w:r>
      <w:r w:rsidRPr="00857823">
        <w:rPr>
          <w:rFonts w:ascii="Times New Roman" w:hAnsi="Times New Roman" w:cs="Times New Roman"/>
          <w:b/>
          <w:sz w:val="24"/>
          <w:szCs w:val="24"/>
        </w:rPr>
        <w:t>–</w:t>
      </w:r>
      <w:r>
        <w:rPr>
          <w:rFonts w:ascii="Times New Roman" w:hAnsi="Times New Roman" w:cs="Times New Roman"/>
          <w:b/>
          <w:sz w:val="24"/>
          <w:szCs w:val="24"/>
        </w:rPr>
        <w:t xml:space="preserve"> </w:t>
      </w:r>
      <w:r w:rsidRPr="00DD39DF">
        <w:rPr>
          <w:rFonts w:ascii="Times New Roman" w:eastAsia="Times New Roman" w:hAnsi="Times New Roman" w:cs="Times New Roman"/>
          <w:b/>
          <w:sz w:val="24"/>
          <w:szCs w:val="24"/>
        </w:rPr>
        <w:t>Commission/License Status</w:t>
      </w:r>
    </w:p>
    <w:p w14:paraId="52FE6E87" w14:textId="05E302F2" w:rsidR="00DD39DF" w:rsidRDefault="00DD39DF" w:rsidP="00EA2AC1">
      <w:pPr>
        <w:pStyle w:val="NoSpacing"/>
      </w:pPr>
    </w:p>
    <w:p w14:paraId="70F49F7B" w14:textId="178BB9BA" w:rsidR="00DD39DF" w:rsidRPr="00DD39DF" w:rsidRDefault="007D389A" w:rsidP="00492FFE">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Mr. Downey</w:t>
      </w:r>
      <w:r w:rsidR="00DD39DF" w:rsidRPr="00DD39DF">
        <w:rPr>
          <w:rFonts w:ascii="Times New Roman" w:eastAsia="Times New Roman" w:hAnsi="Times New Roman" w:cs="Times New Roman"/>
          <w:sz w:val="24"/>
          <w:szCs w:val="24"/>
        </w:rPr>
        <w:t xml:space="preserve"> reviewed the status of Pilotage Commission appointments</w:t>
      </w:r>
      <w:r w:rsidR="00AF66CD">
        <w:rPr>
          <w:rFonts w:ascii="Times New Roman" w:eastAsia="Times New Roman" w:hAnsi="Times New Roman" w:cs="Times New Roman"/>
          <w:sz w:val="24"/>
          <w:szCs w:val="24"/>
        </w:rPr>
        <w:t xml:space="preserve"> and reported that the Commission applications for Mr. Dobbins, Captain Worth and Captain Gelinas remain with the Office of Boards and Commission and are pending. </w:t>
      </w:r>
      <w:r w:rsidR="00CF1E79">
        <w:rPr>
          <w:rFonts w:ascii="Times New Roman" w:eastAsia="Times New Roman" w:hAnsi="Times New Roman" w:cs="Times New Roman"/>
          <w:sz w:val="24"/>
          <w:szCs w:val="24"/>
        </w:rPr>
        <w:t xml:space="preserve">Commission renewals for Captain Moody and Captain Morrison both expire on August 21, 2020.  Mr. Downey will forward renewal application documents to those Commission members to initiate the renewal process.  </w:t>
      </w:r>
    </w:p>
    <w:p w14:paraId="7C67DD1B" w14:textId="2D14491D" w:rsidR="00DD39DF" w:rsidRPr="007024E1" w:rsidRDefault="00DD39DF" w:rsidP="007024E1">
      <w:pPr>
        <w:pStyle w:val="NoSpacing"/>
      </w:pPr>
    </w:p>
    <w:p w14:paraId="4BBA83A9" w14:textId="1ED5B767" w:rsidR="00DD39DF" w:rsidRPr="00DD39DF" w:rsidRDefault="00DD39DF" w:rsidP="00492FFE">
      <w:pPr>
        <w:numPr>
          <w:ilvl w:val="0"/>
          <w:numId w:val="38"/>
        </w:numPr>
        <w:spacing w:after="0" w:line="240" w:lineRule="auto"/>
        <w:jc w:val="both"/>
        <w:rPr>
          <w:rFonts w:ascii="Times New Roman" w:eastAsia="Times New Roman" w:hAnsi="Times New Roman" w:cs="Times New Roman"/>
          <w:sz w:val="24"/>
          <w:szCs w:val="24"/>
        </w:rPr>
      </w:pPr>
      <w:r w:rsidRPr="00DD39DF">
        <w:rPr>
          <w:rFonts w:ascii="Times New Roman" w:eastAsia="Times New Roman" w:hAnsi="Times New Roman" w:cs="Times New Roman"/>
          <w:sz w:val="24"/>
          <w:szCs w:val="24"/>
        </w:rPr>
        <w:t xml:space="preserve">Captain Klopp </w:t>
      </w:r>
      <w:r>
        <w:rPr>
          <w:rFonts w:ascii="Times New Roman" w:eastAsia="Times New Roman" w:hAnsi="Times New Roman" w:cs="Times New Roman"/>
          <w:sz w:val="24"/>
          <w:szCs w:val="24"/>
        </w:rPr>
        <w:t>(</w:t>
      </w:r>
      <w:r w:rsidR="00AF66CD">
        <w:rPr>
          <w:rFonts w:ascii="Times New Roman" w:eastAsia="Times New Roman" w:hAnsi="Times New Roman" w:cs="Times New Roman"/>
          <w:sz w:val="24"/>
          <w:szCs w:val="24"/>
        </w:rPr>
        <w:t>Resigned</w:t>
      </w:r>
      <w:r>
        <w:rPr>
          <w:rFonts w:ascii="Times New Roman" w:eastAsia="Times New Roman" w:hAnsi="Times New Roman" w:cs="Times New Roman"/>
          <w:sz w:val="24"/>
          <w:szCs w:val="24"/>
        </w:rPr>
        <w:t>)</w:t>
      </w:r>
    </w:p>
    <w:p w14:paraId="4D59D757" w14:textId="77777777" w:rsidR="00DD39DF" w:rsidRPr="00DD39DF" w:rsidRDefault="00DD39DF" w:rsidP="00492FFE">
      <w:pPr>
        <w:numPr>
          <w:ilvl w:val="0"/>
          <w:numId w:val="38"/>
        </w:numPr>
        <w:spacing w:after="0" w:line="240" w:lineRule="auto"/>
        <w:jc w:val="both"/>
        <w:rPr>
          <w:rFonts w:ascii="Times New Roman" w:eastAsia="Times New Roman" w:hAnsi="Times New Roman" w:cs="Times New Roman"/>
          <w:sz w:val="24"/>
          <w:szCs w:val="24"/>
        </w:rPr>
      </w:pPr>
      <w:r w:rsidRPr="00DD39DF">
        <w:rPr>
          <w:rFonts w:ascii="Times New Roman" w:eastAsia="Times New Roman" w:hAnsi="Times New Roman" w:cs="Times New Roman"/>
          <w:sz w:val="24"/>
          <w:szCs w:val="24"/>
        </w:rPr>
        <w:t>Mr. Dobbins (October 7, 2019)</w:t>
      </w:r>
    </w:p>
    <w:p w14:paraId="0AA7027F" w14:textId="77777777" w:rsidR="00DD39DF" w:rsidRPr="00DD39DF" w:rsidRDefault="00DD39DF" w:rsidP="00492FFE">
      <w:pPr>
        <w:numPr>
          <w:ilvl w:val="0"/>
          <w:numId w:val="38"/>
        </w:numPr>
        <w:spacing w:after="0" w:line="240" w:lineRule="auto"/>
        <w:jc w:val="both"/>
        <w:rPr>
          <w:rFonts w:ascii="Times New Roman" w:eastAsia="Times New Roman" w:hAnsi="Times New Roman" w:cs="Times New Roman"/>
          <w:sz w:val="24"/>
          <w:szCs w:val="24"/>
        </w:rPr>
      </w:pPr>
      <w:r w:rsidRPr="00DD39DF">
        <w:rPr>
          <w:rFonts w:ascii="Times New Roman" w:eastAsia="Times New Roman" w:hAnsi="Times New Roman" w:cs="Times New Roman"/>
          <w:sz w:val="24"/>
          <w:szCs w:val="24"/>
        </w:rPr>
        <w:t>Captain Worth (October 7, 2019)</w:t>
      </w:r>
    </w:p>
    <w:p w14:paraId="4417661A" w14:textId="77777777" w:rsidR="00DD39DF" w:rsidRPr="00DD39DF" w:rsidRDefault="00DD39DF" w:rsidP="00492FFE">
      <w:pPr>
        <w:numPr>
          <w:ilvl w:val="0"/>
          <w:numId w:val="38"/>
        </w:numPr>
        <w:spacing w:after="0" w:line="240" w:lineRule="auto"/>
        <w:jc w:val="both"/>
        <w:rPr>
          <w:rFonts w:ascii="Times New Roman" w:eastAsia="Times New Roman" w:hAnsi="Times New Roman" w:cs="Times New Roman"/>
          <w:sz w:val="24"/>
          <w:szCs w:val="24"/>
        </w:rPr>
      </w:pPr>
      <w:r w:rsidRPr="00DD39DF">
        <w:rPr>
          <w:rFonts w:ascii="Times New Roman" w:eastAsia="Times New Roman" w:hAnsi="Times New Roman" w:cs="Times New Roman"/>
          <w:sz w:val="24"/>
          <w:szCs w:val="24"/>
        </w:rPr>
        <w:t>Captain Gelinas (October 7, 2019)</w:t>
      </w:r>
    </w:p>
    <w:p w14:paraId="3AC70359" w14:textId="47101A0D" w:rsidR="00DD39DF" w:rsidRDefault="00DD39DF" w:rsidP="00EA2AC1">
      <w:pPr>
        <w:pStyle w:val="NoSpacing"/>
      </w:pPr>
    </w:p>
    <w:p w14:paraId="4FC4430F" w14:textId="77777777" w:rsidR="007024E1" w:rsidRDefault="007024E1" w:rsidP="00EA2AC1">
      <w:pPr>
        <w:pStyle w:val="NoSpacing"/>
      </w:pPr>
    </w:p>
    <w:p w14:paraId="372313AA" w14:textId="5EAF69C5" w:rsidR="00DD39DF" w:rsidRDefault="006C202E" w:rsidP="00492F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Downey</w:t>
      </w:r>
      <w:r w:rsidR="00DD39DF">
        <w:rPr>
          <w:rFonts w:ascii="Times New Roman" w:eastAsia="Times New Roman" w:hAnsi="Times New Roman" w:cs="Times New Roman"/>
          <w:sz w:val="24"/>
          <w:szCs w:val="24"/>
        </w:rPr>
        <w:t xml:space="preserve"> also  reviewed upcoming license  renewals</w:t>
      </w:r>
      <w:r w:rsidR="00154502">
        <w:rPr>
          <w:rFonts w:ascii="Times New Roman" w:eastAsia="Times New Roman" w:hAnsi="Times New Roman" w:cs="Times New Roman"/>
          <w:sz w:val="24"/>
          <w:szCs w:val="24"/>
        </w:rPr>
        <w:t>/actions</w:t>
      </w:r>
      <w:r w:rsidR="00DD39DF">
        <w:rPr>
          <w:rFonts w:ascii="Times New Roman" w:eastAsia="Times New Roman" w:hAnsi="Times New Roman" w:cs="Times New Roman"/>
          <w:sz w:val="24"/>
          <w:szCs w:val="24"/>
        </w:rPr>
        <w:t xml:space="preserve"> which are as follows:</w:t>
      </w:r>
    </w:p>
    <w:p w14:paraId="44482EC7" w14:textId="57B626AA" w:rsidR="00DD39DF" w:rsidRPr="00DD39DF" w:rsidRDefault="00DD39DF" w:rsidP="00EA2AC1">
      <w:pPr>
        <w:pStyle w:val="NoSpacing"/>
        <w:sectPr w:rsidR="00DD39DF" w:rsidRPr="00DD39DF" w:rsidSect="00FF417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450" w:left="1440" w:header="720" w:footer="540" w:gutter="0"/>
          <w:cols w:space="720"/>
          <w:docGrid w:linePitch="360"/>
        </w:sectPr>
      </w:pPr>
    </w:p>
    <w:p w14:paraId="4D768F33" w14:textId="77777777" w:rsidR="00DD39DF" w:rsidRPr="007024E1" w:rsidRDefault="00DD39DF" w:rsidP="007024E1">
      <w:pPr>
        <w:pStyle w:val="NoSpacing"/>
      </w:pPr>
    </w:p>
    <w:p w14:paraId="3D888700" w14:textId="4F250EC3" w:rsidR="00CF1E79" w:rsidRPr="00CF1E79" w:rsidRDefault="00CF1E79" w:rsidP="00CF1E79">
      <w:pPr>
        <w:pStyle w:val="ListParagraph"/>
        <w:numPr>
          <w:ilvl w:val="0"/>
          <w:numId w:val="46"/>
        </w:numPr>
        <w:spacing w:after="0" w:line="240" w:lineRule="auto"/>
        <w:jc w:val="both"/>
        <w:rPr>
          <w:rFonts w:ascii="Times New Roman" w:eastAsia="Times New Roman" w:hAnsi="Times New Roman" w:cs="Times New Roman"/>
          <w:sz w:val="24"/>
          <w:szCs w:val="24"/>
        </w:rPr>
      </w:pPr>
      <w:r w:rsidRPr="00CF1E79">
        <w:rPr>
          <w:rFonts w:ascii="Times New Roman" w:eastAsia="Times New Roman" w:hAnsi="Times New Roman" w:cs="Times New Roman"/>
          <w:sz w:val="24"/>
          <w:szCs w:val="24"/>
        </w:rPr>
        <w:t xml:space="preserve">Captain Ames </w:t>
      </w:r>
      <w:r w:rsidR="005C6310">
        <w:rPr>
          <w:rFonts w:ascii="Times New Roman" w:eastAsia="Times New Roman" w:hAnsi="Times New Roman" w:cs="Times New Roman"/>
          <w:sz w:val="24"/>
          <w:szCs w:val="24"/>
        </w:rPr>
        <w:t>(</w:t>
      </w:r>
      <w:r w:rsidRPr="00CF1E79">
        <w:rPr>
          <w:rFonts w:ascii="Times New Roman" w:eastAsia="Times New Roman" w:hAnsi="Times New Roman" w:cs="Times New Roman"/>
          <w:sz w:val="24"/>
          <w:szCs w:val="24"/>
        </w:rPr>
        <w:t>June 10, 2020</w:t>
      </w:r>
      <w:r w:rsidR="005C6310">
        <w:rPr>
          <w:rFonts w:ascii="Times New Roman" w:eastAsia="Times New Roman" w:hAnsi="Times New Roman" w:cs="Times New Roman"/>
          <w:sz w:val="24"/>
          <w:szCs w:val="24"/>
        </w:rPr>
        <w:t>)</w:t>
      </w:r>
    </w:p>
    <w:p w14:paraId="39AFE5D1" w14:textId="2BF930D2" w:rsidR="00CF1E79" w:rsidRPr="00CF1E79" w:rsidRDefault="00CF1E79" w:rsidP="00CF1E79">
      <w:pPr>
        <w:pStyle w:val="ListParagraph"/>
        <w:numPr>
          <w:ilvl w:val="0"/>
          <w:numId w:val="46"/>
        </w:numPr>
        <w:spacing w:after="0" w:line="240" w:lineRule="auto"/>
        <w:jc w:val="both"/>
        <w:rPr>
          <w:rFonts w:ascii="Times New Roman" w:eastAsia="Times New Roman" w:hAnsi="Times New Roman" w:cs="Times New Roman"/>
          <w:sz w:val="24"/>
          <w:szCs w:val="24"/>
        </w:rPr>
      </w:pPr>
      <w:r w:rsidRPr="00CF1E79">
        <w:rPr>
          <w:rFonts w:ascii="Times New Roman" w:eastAsia="Times New Roman" w:hAnsi="Times New Roman" w:cs="Times New Roman"/>
          <w:sz w:val="24"/>
          <w:szCs w:val="24"/>
        </w:rPr>
        <w:t xml:space="preserve">Captain Fournier </w:t>
      </w:r>
      <w:r w:rsidR="005C6310">
        <w:rPr>
          <w:rFonts w:ascii="Times New Roman" w:eastAsia="Times New Roman" w:hAnsi="Times New Roman" w:cs="Times New Roman"/>
          <w:sz w:val="24"/>
          <w:szCs w:val="24"/>
        </w:rPr>
        <w:t>(</w:t>
      </w:r>
      <w:r w:rsidRPr="00CF1E79">
        <w:rPr>
          <w:rFonts w:ascii="Times New Roman" w:eastAsia="Times New Roman" w:hAnsi="Times New Roman" w:cs="Times New Roman"/>
          <w:sz w:val="24"/>
          <w:szCs w:val="24"/>
        </w:rPr>
        <w:t>July 13, 2020</w:t>
      </w:r>
      <w:r w:rsidR="005C6310">
        <w:rPr>
          <w:rFonts w:ascii="Times New Roman" w:eastAsia="Times New Roman" w:hAnsi="Times New Roman" w:cs="Times New Roman"/>
          <w:sz w:val="24"/>
          <w:szCs w:val="24"/>
        </w:rPr>
        <w:t>)</w:t>
      </w:r>
    </w:p>
    <w:p w14:paraId="2C10531A" w14:textId="43F81CCA" w:rsidR="00CF1E79" w:rsidRPr="00CF1E79" w:rsidRDefault="00CF1E79" w:rsidP="00CF1E79">
      <w:pPr>
        <w:pStyle w:val="ListParagraph"/>
        <w:numPr>
          <w:ilvl w:val="0"/>
          <w:numId w:val="46"/>
        </w:numPr>
        <w:spacing w:after="0" w:line="240" w:lineRule="auto"/>
        <w:jc w:val="both"/>
        <w:rPr>
          <w:rFonts w:ascii="Times New Roman" w:eastAsia="Times New Roman" w:hAnsi="Times New Roman" w:cs="Times New Roman"/>
          <w:sz w:val="24"/>
          <w:szCs w:val="24"/>
        </w:rPr>
      </w:pPr>
      <w:r w:rsidRPr="00CF1E79">
        <w:rPr>
          <w:rFonts w:ascii="Times New Roman" w:eastAsia="Times New Roman" w:hAnsi="Times New Roman" w:cs="Times New Roman"/>
          <w:sz w:val="24"/>
          <w:szCs w:val="24"/>
        </w:rPr>
        <w:t xml:space="preserve">Captain Peacock </w:t>
      </w:r>
      <w:r w:rsidR="005C6310">
        <w:rPr>
          <w:rFonts w:ascii="Times New Roman" w:eastAsia="Times New Roman" w:hAnsi="Times New Roman" w:cs="Times New Roman"/>
          <w:sz w:val="24"/>
          <w:szCs w:val="24"/>
        </w:rPr>
        <w:t>(</w:t>
      </w:r>
      <w:r w:rsidRPr="00CF1E79">
        <w:rPr>
          <w:rFonts w:ascii="Times New Roman" w:eastAsia="Times New Roman" w:hAnsi="Times New Roman" w:cs="Times New Roman"/>
          <w:sz w:val="24"/>
          <w:szCs w:val="24"/>
        </w:rPr>
        <w:t>November 10, 2020</w:t>
      </w:r>
      <w:r w:rsidR="005C6310">
        <w:rPr>
          <w:rFonts w:ascii="Times New Roman" w:eastAsia="Times New Roman" w:hAnsi="Times New Roman" w:cs="Times New Roman"/>
          <w:sz w:val="24"/>
          <w:szCs w:val="24"/>
        </w:rPr>
        <w:t>)</w:t>
      </w:r>
    </w:p>
    <w:p w14:paraId="759F0B7D" w14:textId="77777777" w:rsidR="00DD39DF" w:rsidRDefault="00DD39DF" w:rsidP="00492FFE">
      <w:pPr>
        <w:spacing w:after="0" w:line="240" w:lineRule="auto"/>
        <w:jc w:val="both"/>
        <w:rPr>
          <w:rFonts w:ascii="Times New Roman" w:hAnsi="Times New Roman" w:cs="Times New Roman"/>
          <w:sz w:val="24"/>
          <w:szCs w:val="24"/>
        </w:rPr>
        <w:sectPr w:rsidR="00DD39DF" w:rsidSect="00DD39DF">
          <w:footerReference w:type="default" r:id="rId15"/>
          <w:type w:val="continuous"/>
          <w:pgSz w:w="12240" w:h="15840"/>
          <w:pgMar w:top="630" w:right="1440" w:bottom="990" w:left="1440" w:header="720" w:footer="450" w:gutter="0"/>
          <w:cols w:space="720"/>
          <w:docGrid w:linePitch="360"/>
        </w:sectPr>
      </w:pPr>
    </w:p>
    <w:p w14:paraId="4F9A71C7" w14:textId="189D9F28" w:rsidR="00DD39DF" w:rsidRPr="007024E1" w:rsidRDefault="00DD39DF" w:rsidP="007024E1">
      <w:pPr>
        <w:pStyle w:val="NoSpacing"/>
      </w:pPr>
    </w:p>
    <w:p w14:paraId="60C3CFFF" w14:textId="762459CA" w:rsidR="005A518B" w:rsidRDefault="005A518B" w:rsidP="005A518B">
      <w:pPr>
        <w:spacing w:after="0"/>
        <w:jc w:val="both"/>
        <w:rPr>
          <w:rFonts w:ascii="Times New Roman" w:hAnsi="Times New Roman" w:cs="Times New Roman"/>
          <w:b/>
          <w:sz w:val="24"/>
          <w:szCs w:val="24"/>
        </w:rPr>
      </w:pPr>
      <w:r w:rsidRPr="001E1AB0">
        <w:rPr>
          <w:rFonts w:ascii="Times New Roman" w:hAnsi="Times New Roman" w:cs="Times New Roman"/>
          <w:b/>
          <w:sz w:val="24"/>
          <w:szCs w:val="24"/>
        </w:rPr>
        <w:t xml:space="preserve">Agenda Item </w:t>
      </w:r>
      <w:r w:rsidR="00ED04D3">
        <w:rPr>
          <w:rFonts w:ascii="Times New Roman" w:hAnsi="Times New Roman" w:cs="Times New Roman"/>
          <w:b/>
          <w:sz w:val="24"/>
          <w:szCs w:val="24"/>
        </w:rPr>
        <w:t>8</w:t>
      </w:r>
      <w:r w:rsidRPr="001E1AB0">
        <w:rPr>
          <w:rFonts w:ascii="Times New Roman" w:hAnsi="Times New Roman" w:cs="Times New Roman"/>
          <w:b/>
          <w:sz w:val="24"/>
          <w:szCs w:val="24"/>
        </w:rPr>
        <w:t xml:space="preserve">– </w:t>
      </w:r>
      <w:r>
        <w:rPr>
          <w:rFonts w:ascii="Times New Roman" w:hAnsi="Times New Roman" w:cs="Times New Roman"/>
          <w:b/>
          <w:sz w:val="24"/>
          <w:szCs w:val="24"/>
        </w:rPr>
        <w:t>Other/Miscellaneous</w:t>
      </w:r>
      <w:r w:rsidRPr="00F92E08">
        <w:rPr>
          <w:rFonts w:ascii="Times New Roman" w:hAnsi="Times New Roman" w:cs="Times New Roman"/>
          <w:sz w:val="24"/>
          <w:szCs w:val="24"/>
        </w:rPr>
        <w:t xml:space="preserve"> </w:t>
      </w:r>
    </w:p>
    <w:p w14:paraId="530F5F46" w14:textId="77777777" w:rsidR="005A518B" w:rsidRPr="007024E1" w:rsidRDefault="005A518B" w:rsidP="007024E1">
      <w:pPr>
        <w:pStyle w:val="NoSpacing"/>
      </w:pPr>
    </w:p>
    <w:p w14:paraId="0809DC53" w14:textId="1E8F7FE0" w:rsidR="005A518B" w:rsidRDefault="007024E1" w:rsidP="005A518B">
      <w:pPr>
        <w:spacing w:after="0"/>
        <w:jc w:val="both"/>
        <w:rPr>
          <w:rFonts w:ascii="Times New Roman" w:hAnsi="Times New Roman" w:cs="Times New Roman"/>
          <w:sz w:val="24"/>
          <w:szCs w:val="24"/>
        </w:rPr>
      </w:pPr>
      <w:r w:rsidRPr="007024E1">
        <w:rPr>
          <w:rFonts w:ascii="Times New Roman" w:hAnsi="Times New Roman" w:cs="Times New Roman"/>
          <w:i/>
          <w:iCs/>
          <w:sz w:val="24"/>
          <w:szCs w:val="24"/>
        </w:rPr>
        <w:t>Low Volume Area Training</w:t>
      </w:r>
      <w:r>
        <w:rPr>
          <w:rFonts w:ascii="Times New Roman" w:hAnsi="Times New Roman" w:cs="Times New Roman"/>
          <w:sz w:val="24"/>
          <w:szCs w:val="24"/>
        </w:rPr>
        <w:t xml:space="preserve"> - </w:t>
      </w:r>
      <w:r w:rsidR="00ED04D3">
        <w:rPr>
          <w:rFonts w:ascii="Times New Roman" w:hAnsi="Times New Roman" w:cs="Times New Roman"/>
          <w:sz w:val="24"/>
          <w:szCs w:val="24"/>
        </w:rPr>
        <w:t xml:space="preserve">Captain Gelinas raised the issue of Maine DOT funding to support fuel/vessel costs associated with training for Low Volume Area pilotage and recency.  The current fund from which such training would be paid is nearly exhausted but due for replenishment through a case-by-case monetary allocation from the Maine Submerged Lands Program.  </w:t>
      </w:r>
    </w:p>
    <w:p w14:paraId="48011FC6" w14:textId="6E2CC672" w:rsidR="003170E7" w:rsidRDefault="003170E7" w:rsidP="007024E1">
      <w:pPr>
        <w:pStyle w:val="NoSpacing"/>
      </w:pPr>
    </w:p>
    <w:p w14:paraId="46C5E33F" w14:textId="3B3BA84D" w:rsidR="003170E7" w:rsidRDefault="007024E1" w:rsidP="005A518B">
      <w:pPr>
        <w:spacing w:after="0"/>
        <w:jc w:val="both"/>
        <w:rPr>
          <w:rFonts w:ascii="Times New Roman" w:hAnsi="Times New Roman" w:cs="Times New Roman"/>
          <w:sz w:val="24"/>
          <w:szCs w:val="24"/>
        </w:rPr>
      </w:pPr>
      <w:r w:rsidRPr="007024E1">
        <w:rPr>
          <w:rFonts w:ascii="Times New Roman" w:hAnsi="Times New Roman" w:cs="Times New Roman"/>
          <w:i/>
          <w:iCs/>
          <w:sz w:val="24"/>
          <w:szCs w:val="24"/>
        </w:rPr>
        <w:t>Searsport Dredging</w:t>
      </w:r>
      <w:r>
        <w:rPr>
          <w:rFonts w:ascii="Times New Roman" w:hAnsi="Times New Roman" w:cs="Times New Roman"/>
          <w:sz w:val="24"/>
          <w:szCs w:val="24"/>
        </w:rPr>
        <w:t xml:space="preserve"> - </w:t>
      </w:r>
      <w:r w:rsidR="003170E7">
        <w:rPr>
          <w:rFonts w:ascii="Times New Roman" w:hAnsi="Times New Roman" w:cs="Times New Roman"/>
          <w:sz w:val="24"/>
          <w:szCs w:val="24"/>
        </w:rPr>
        <w:t xml:space="preserve">Mr. Burns mentioned that $175,000 was Federally budgeted to the U.S. Army Corps of Engineers to study the Searsport Maintenance Dredging Project. </w:t>
      </w:r>
    </w:p>
    <w:p w14:paraId="1CAC904C" w14:textId="23286F1B" w:rsidR="003170E7" w:rsidRDefault="003170E7" w:rsidP="007024E1">
      <w:pPr>
        <w:pStyle w:val="NoSpacing"/>
      </w:pPr>
    </w:p>
    <w:p w14:paraId="613B1AD3" w14:textId="2582381B" w:rsidR="003170E7" w:rsidRPr="007024E1" w:rsidRDefault="007024E1" w:rsidP="005A518B">
      <w:pPr>
        <w:spacing w:after="0"/>
        <w:jc w:val="both"/>
        <w:rPr>
          <w:rFonts w:ascii="Times New Roman" w:hAnsi="Times New Roman" w:cs="Times New Roman"/>
          <w:sz w:val="24"/>
          <w:szCs w:val="24"/>
        </w:rPr>
      </w:pPr>
      <w:r w:rsidRPr="007024E1">
        <w:rPr>
          <w:rFonts w:ascii="Times New Roman" w:hAnsi="Times New Roman" w:cs="Times New Roman"/>
          <w:i/>
          <w:iCs/>
          <w:sz w:val="24"/>
          <w:szCs w:val="24"/>
        </w:rPr>
        <w:t>Offshore Wind Energy</w:t>
      </w:r>
      <w:r>
        <w:rPr>
          <w:rFonts w:ascii="Times New Roman" w:hAnsi="Times New Roman" w:cs="Times New Roman"/>
          <w:sz w:val="24"/>
          <w:szCs w:val="24"/>
        </w:rPr>
        <w:t xml:space="preserve"> - </w:t>
      </w:r>
      <w:r w:rsidR="003170E7">
        <w:rPr>
          <w:rFonts w:ascii="Times New Roman" w:hAnsi="Times New Roman" w:cs="Times New Roman"/>
          <w:sz w:val="24"/>
          <w:szCs w:val="24"/>
        </w:rPr>
        <w:t xml:space="preserve">Mr. Burns also mentioned that Governor Mills recently publicly declared the Port of Searsport as </w:t>
      </w:r>
      <w:r>
        <w:rPr>
          <w:rFonts w:ascii="Times New Roman" w:hAnsi="Times New Roman" w:cs="Times New Roman"/>
          <w:sz w:val="24"/>
          <w:szCs w:val="24"/>
        </w:rPr>
        <w:t>Maine’s</w:t>
      </w:r>
      <w:r w:rsidR="003170E7">
        <w:rPr>
          <w:rFonts w:ascii="Times New Roman" w:hAnsi="Times New Roman" w:cs="Times New Roman"/>
          <w:sz w:val="24"/>
          <w:szCs w:val="24"/>
        </w:rPr>
        <w:t xml:space="preserve"> designated Offshore Energy Port. He also explained that the</w:t>
      </w:r>
      <w:r w:rsidR="005C6310">
        <w:rPr>
          <w:rFonts w:ascii="Times New Roman" w:hAnsi="Times New Roman" w:cs="Times New Roman"/>
          <w:sz w:val="24"/>
          <w:szCs w:val="24"/>
        </w:rPr>
        <w:t xml:space="preserve"> Maine </w:t>
      </w:r>
      <w:r w:rsidR="003170E7">
        <w:rPr>
          <w:rFonts w:ascii="Times New Roman" w:hAnsi="Times New Roman" w:cs="Times New Roman"/>
          <w:sz w:val="24"/>
          <w:szCs w:val="24"/>
        </w:rPr>
        <w:t xml:space="preserve"> DOT is leading the bid process to initiate a study:  </w:t>
      </w:r>
      <w:r w:rsidR="00CD0CF3" w:rsidRPr="00CD0CF3">
        <w:rPr>
          <w:rFonts w:ascii="Times New Roman" w:hAnsi="Times New Roman" w:cs="Times New Roman"/>
          <w:i/>
          <w:iCs/>
          <w:sz w:val="24"/>
          <w:szCs w:val="24"/>
        </w:rPr>
        <w:t>T</w:t>
      </w:r>
      <w:r w:rsidR="003170E7" w:rsidRPr="00CD0CF3">
        <w:rPr>
          <w:rFonts w:ascii="Times New Roman" w:hAnsi="Times New Roman" w:cs="Times New Roman"/>
          <w:i/>
          <w:iCs/>
          <w:sz w:val="24"/>
          <w:szCs w:val="24"/>
        </w:rPr>
        <w:t>h</w:t>
      </w:r>
      <w:r w:rsidR="003170E7" w:rsidRPr="003170E7">
        <w:rPr>
          <w:rFonts w:ascii="Times New Roman" w:hAnsi="Times New Roman" w:cs="Times New Roman"/>
          <w:i/>
          <w:iCs/>
          <w:sz w:val="24"/>
          <w:szCs w:val="24"/>
        </w:rPr>
        <w:t>e Port Infrastructure and Market Potential Assessment</w:t>
      </w:r>
      <w:r w:rsidR="00CD0CF3">
        <w:rPr>
          <w:rFonts w:ascii="Times New Roman" w:hAnsi="Times New Roman" w:cs="Times New Roman"/>
          <w:sz w:val="24"/>
          <w:szCs w:val="24"/>
        </w:rPr>
        <w:t xml:space="preserve">.  The study </w:t>
      </w:r>
      <w:r w:rsidR="003170E7" w:rsidRPr="003170E7">
        <w:rPr>
          <w:rFonts w:ascii="Times New Roman" w:hAnsi="Times New Roman" w:cs="Times New Roman"/>
          <w:sz w:val="24"/>
          <w:szCs w:val="24"/>
        </w:rPr>
        <w:t>will be led by the Maine DOT, the Governor’s Energy Office, and the Department of Economic an</w:t>
      </w:r>
      <w:r w:rsidR="003170E7" w:rsidRPr="000D7549">
        <w:rPr>
          <w:rFonts w:ascii="Times New Roman" w:hAnsi="Times New Roman" w:cs="Times New Roman"/>
          <w:color w:val="000000" w:themeColor="text1"/>
          <w:sz w:val="24"/>
          <w:szCs w:val="24"/>
        </w:rPr>
        <w:t>d Community Development as a part of the </w:t>
      </w:r>
      <w:hyperlink r:id="rId16" w:history="1">
        <w:r w:rsidR="003170E7" w:rsidRPr="000D7549">
          <w:rPr>
            <w:rStyle w:val="Hyperlink"/>
            <w:rFonts w:ascii="Times New Roman" w:hAnsi="Times New Roman" w:cs="Times New Roman"/>
            <w:color w:val="000000" w:themeColor="text1"/>
            <w:sz w:val="24"/>
            <w:szCs w:val="24"/>
            <w:u w:val="none"/>
          </w:rPr>
          <w:t>Maine Offshore Wind Initiative</w:t>
        </w:r>
      </w:hyperlink>
      <w:r w:rsidR="003170E7" w:rsidRPr="000D7549">
        <w:rPr>
          <w:rFonts w:ascii="Times New Roman" w:hAnsi="Times New Roman" w:cs="Times New Roman"/>
          <w:color w:val="000000" w:themeColor="text1"/>
          <w:sz w:val="24"/>
          <w:szCs w:val="24"/>
        </w:rPr>
        <w:t>. It will identify and assess short-term and long-term port opportunities related to the offshore wind industry. </w:t>
      </w:r>
    </w:p>
    <w:p w14:paraId="6A65DC5D" w14:textId="77777777" w:rsidR="005A518B" w:rsidRDefault="005A518B" w:rsidP="007024E1">
      <w:pPr>
        <w:pStyle w:val="NoSpacing"/>
      </w:pPr>
    </w:p>
    <w:p w14:paraId="3720F577" w14:textId="5CD403EC" w:rsidR="00B92897" w:rsidRDefault="001E1AB0" w:rsidP="00492FFE">
      <w:pPr>
        <w:spacing w:after="0"/>
        <w:jc w:val="both"/>
        <w:rPr>
          <w:rFonts w:ascii="Times New Roman" w:hAnsi="Times New Roman" w:cs="Times New Roman"/>
          <w:b/>
          <w:sz w:val="24"/>
          <w:szCs w:val="24"/>
        </w:rPr>
      </w:pPr>
      <w:r w:rsidRPr="001E1AB0">
        <w:rPr>
          <w:rFonts w:ascii="Times New Roman" w:hAnsi="Times New Roman" w:cs="Times New Roman"/>
          <w:b/>
          <w:sz w:val="24"/>
          <w:szCs w:val="24"/>
        </w:rPr>
        <w:t xml:space="preserve">Agenda Item </w:t>
      </w:r>
      <w:r w:rsidR="005A518B">
        <w:rPr>
          <w:rFonts w:ascii="Times New Roman" w:hAnsi="Times New Roman" w:cs="Times New Roman"/>
          <w:b/>
          <w:sz w:val="24"/>
          <w:szCs w:val="24"/>
        </w:rPr>
        <w:t>10</w:t>
      </w:r>
      <w:r w:rsidRPr="001E1AB0">
        <w:rPr>
          <w:rFonts w:ascii="Times New Roman" w:hAnsi="Times New Roman" w:cs="Times New Roman"/>
          <w:b/>
          <w:sz w:val="24"/>
          <w:szCs w:val="24"/>
        </w:rPr>
        <w:t xml:space="preserve"> – </w:t>
      </w:r>
      <w:r w:rsidR="00B92897">
        <w:rPr>
          <w:rFonts w:ascii="Times New Roman" w:hAnsi="Times New Roman" w:cs="Times New Roman"/>
          <w:b/>
          <w:sz w:val="24"/>
          <w:szCs w:val="24"/>
        </w:rPr>
        <w:t>Adjourn</w:t>
      </w:r>
      <w:r w:rsidR="00B92897" w:rsidRPr="00F92E08">
        <w:rPr>
          <w:rFonts w:ascii="Times New Roman" w:hAnsi="Times New Roman" w:cs="Times New Roman"/>
          <w:sz w:val="24"/>
          <w:szCs w:val="24"/>
        </w:rPr>
        <w:t xml:space="preserve"> </w:t>
      </w:r>
    </w:p>
    <w:p w14:paraId="0675B279" w14:textId="77777777" w:rsidR="00B92897" w:rsidRPr="007024E1" w:rsidRDefault="00B92897" w:rsidP="007024E1">
      <w:pPr>
        <w:pStyle w:val="NoSpacing"/>
      </w:pPr>
    </w:p>
    <w:p w14:paraId="6C4C7012" w14:textId="60BBCCFD" w:rsidR="00B92897" w:rsidRPr="00F92E08" w:rsidRDefault="00B92897" w:rsidP="00492FFE">
      <w:pPr>
        <w:jc w:val="both"/>
        <w:rPr>
          <w:rFonts w:ascii="Times New Roman" w:hAnsi="Times New Roman" w:cs="Times New Roman"/>
          <w:sz w:val="24"/>
          <w:szCs w:val="24"/>
        </w:rPr>
      </w:pPr>
      <w:r>
        <w:rPr>
          <w:rFonts w:ascii="Times New Roman" w:hAnsi="Times New Roman" w:cs="Times New Roman"/>
          <w:sz w:val="24"/>
          <w:szCs w:val="24"/>
        </w:rPr>
        <w:t>The meeting was adjourned by the Chair of the Commission, Captain Charles Weeks</w:t>
      </w:r>
      <w:r w:rsidRPr="00F92E08">
        <w:rPr>
          <w:rFonts w:ascii="Times New Roman" w:hAnsi="Times New Roman" w:cs="Times New Roman"/>
          <w:sz w:val="24"/>
          <w:szCs w:val="24"/>
        </w:rPr>
        <w:t xml:space="preserve"> at </w:t>
      </w:r>
      <w:r w:rsidR="00454030">
        <w:rPr>
          <w:rFonts w:ascii="Times New Roman" w:hAnsi="Times New Roman" w:cs="Times New Roman"/>
          <w:sz w:val="24"/>
          <w:szCs w:val="24"/>
        </w:rPr>
        <w:t>1</w:t>
      </w:r>
      <w:r w:rsidR="000D7549">
        <w:rPr>
          <w:rFonts w:ascii="Times New Roman" w:hAnsi="Times New Roman" w:cs="Times New Roman"/>
          <w:sz w:val="24"/>
          <w:szCs w:val="24"/>
        </w:rPr>
        <w:t>13</w:t>
      </w:r>
      <w:r w:rsidR="005A518B">
        <w:rPr>
          <w:rFonts w:ascii="Times New Roman" w:hAnsi="Times New Roman" w:cs="Times New Roman"/>
          <w:sz w:val="24"/>
          <w:szCs w:val="24"/>
        </w:rPr>
        <w:t>0</w:t>
      </w:r>
      <w:r>
        <w:rPr>
          <w:rFonts w:ascii="Times New Roman" w:hAnsi="Times New Roman" w:cs="Times New Roman"/>
          <w:sz w:val="24"/>
          <w:szCs w:val="24"/>
        </w:rPr>
        <w:t>.</w:t>
      </w:r>
      <w:r w:rsidRPr="00F92E08">
        <w:rPr>
          <w:rFonts w:ascii="Times New Roman" w:hAnsi="Times New Roman" w:cs="Times New Roman"/>
          <w:sz w:val="24"/>
          <w:szCs w:val="24"/>
        </w:rPr>
        <w:t xml:space="preserve"> </w:t>
      </w:r>
    </w:p>
    <w:p w14:paraId="4B745182" w14:textId="77777777" w:rsidR="00B92897" w:rsidRDefault="00B92897" w:rsidP="00492FFE">
      <w:pPr>
        <w:jc w:val="both"/>
        <w:rPr>
          <w:rFonts w:ascii="Times New Roman" w:hAnsi="Times New Roman" w:cs="Times New Roman"/>
          <w:sz w:val="24"/>
          <w:szCs w:val="24"/>
        </w:rPr>
      </w:pPr>
      <w:r w:rsidRPr="00E415A7">
        <w:rPr>
          <w:rFonts w:ascii="Times New Roman" w:hAnsi="Times New Roman" w:cs="Times New Roman"/>
          <w:b/>
          <w:sz w:val="24"/>
          <w:szCs w:val="24"/>
        </w:rPr>
        <w:t xml:space="preserve">Next </w:t>
      </w:r>
      <w:r>
        <w:rPr>
          <w:rFonts w:ascii="Times New Roman" w:hAnsi="Times New Roman" w:cs="Times New Roman"/>
          <w:b/>
          <w:sz w:val="24"/>
          <w:szCs w:val="24"/>
        </w:rPr>
        <w:t>M</w:t>
      </w:r>
      <w:r w:rsidRPr="00E415A7">
        <w:rPr>
          <w:rFonts w:ascii="Times New Roman" w:hAnsi="Times New Roman" w:cs="Times New Roman"/>
          <w:b/>
          <w:sz w:val="24"/>
          <w:szCs w:val="24"/>
        </w:rPr>
        <w:t>eeting</w:t>
      </w:r>
      <w:r>
        <w:rPr>
          <w:rFonts w:ascii="Times New Roman" w:hAnsi="Times New Roman" w:cs="Times New Roman"/>
          <w:sz w:val="24"/>
          <w:szCs w:val="24"/>
        </w:rPr>
        <w:t>:</w:t>
      </w:r>
    </w:p>
    <w:p w14:paraId="4867C284" w14:textId="674187DA" w:rsidR="00B92897" w:rsidRDefault="00B92897" w:rsidP="00492FFE">
      <w:pPr>
        <w:jc w:val="both"/>
        <w:rPr>
          <w:rFonts w:ascii="Times New Roman" w:hAnsi="Times New Roman" w:cs="Times New Roman"/>
          <w:sz w:val="24"/>
          <w:szCs w:val="24"/>
        </w:rPr>
      </w:pPr>
      <w:r>
        <w:rPr>
          <w:rFonts w:ascii="Times New Roman" w:hAnsi="Times New Roman" w:cs="Times New Roman"/>
          <w:sz w:val="24"/>
          <w:szCs w:val="24"/>
        </w:rPr>
        <w:t xml:space="preserve">The next meeting </w:t>
      </w:r>
      <w:r w:rsidR="00DD39DF">
        <w:rPr>
          <w:rFonts w:ascii="Times New Roman" w:hAnsi="Times New Roman" w:cs="Times New Roman"/>
          <w:sz w:val="24"/>
          <w:szCs w:val="24"/>
        </w:rPr>
        <w:t xml:space="preserve">will be </w:t>
      </w:r>
      <w:r w:rsidR="00BA313B">
        <w:rPr>
          <w:rFonts w:ascii="Times New Roman" w:hAnsi="Times New Roman" w:cs="Times New Roman"/>
          <w:sz w:val="24"/>
          <w:szCs w:val="24"/>
        </w:rPr>
        <w:t xml:space="preserve">held </w:t>
      </w:r>
      <w:r w:rsidR="000D7549">
        <w:rPr>
          <w:rFonts w:ascii="Times New Roman" w:hAnsi="Times New Roman" w:cs="Times New Roman"/>
          <w:sz w:val="24"/>
          <w:szCs w:val="24"/>
        </w:rPr>
        <w:t>June</w:t>
      </w:r>
      <w:r w:rsidR="005A518B">
        <w:rPr>
          <w:rFonts w:ascii="Times New Roman" w:hAnsi="Times New Roman" w:cs="Times New Roman"/>
          <w:sz w:val="24"/>
          <w:szCs w:val="24"/>
        </w:rPr>
        <w:t xml:space="preserve"> 24</w:t>
      </w:r>
      <w:r w:rsidR="00BA313B">
        <w:rPr>
          <w:rFonts w:ascii="Times New Roman" w:hAnsi="Times New Roman" w:cs="Times New Roman"/>
          <w:sz w:val="24"/>
          <w:szCs w:val="24"/>
        </w:rPr>
        <w:t>, 20</w:t>
      </w:r>
      <w:r w:rsidR="006E4165">
        <w:rPr>
          <w:rFonts w:ascii="Times New Roman" w:hAnsi="Times New Roman" w:cs="Times New Roman"/>
          <w:sz w:val="24"/>
          <w:szCs w:val="24"/>
        </w:rPr>
        <w:t>20</w:t>
      </w:r>
      <w:r w:rsidR="00BA313B">
        <w:rPr>
          <w:rFonts w:ascii="Times New Roman" w:hAnsi="Times New Roman" w:cs="Times New Roman"/>
          <w:sz w:val="24"/>
          <w:szCs w:val="24"/>
        </w:rPr>
        <w:t xml:space="preserve"> at Maine DOT at 1030</w:t>
      </w:r>
      <w:r w:rsidR="00DD39DF">
        <w:rPr>
          <w:rFonts w:ascii="Times New Roman" w:hAnsi="Times New Roman" w:cs="Times New Roman"/>
          <w:sz w:val="24"/>
          <w:szCs w:val="24"/>
        </w:rPr>
        <w:t xml:space="preserve"> </w:t>
      </w:r>
      <w:r w:rsidR="00BA313B">
        <w:rPr>
          <w:rFonts w:ascii="Times New Roman" w:hAnsi="Times New Roman" w:cs="Times New Roman"/>
          <w:sz w:val="24"/>
          <w:szCs w:val="24"/>
        </w:rPr>
        <w:t xml:space="preserve">in Room 227 </w:t>
      </w:r>
      <w:r w:rsidR="00DD39DF">
        <w:rPr>
          <w:rFonts w:ascii="Times New Roman" w:hAnsi="Times New Roman" w:cs="Times New Roman"/>
          <w:sz w:val="24"/>
          <w:szCs w:val="24"/>
        </w:rPr>
        <w:t xml:space="preserve">and posted on the </w:t>
      </w:r>
      <w:r w:rsidR="001A5357">
        <w:rPr>
          <w:rFonts w:ascii="Times New Roman" w:hAnsi="Times New Roman" w:cs="Times New Roman"/>
          <w:sz w:val="24"/>
          <w:szCs w:val="24"/>
        </w:rPr>
        <w:t xml:space="preserve">Maine Pilotage Commission website - </w:t>
      </w:r>
      <w:hyperlink r:id="rId17" w:history="1">
        <w:r w:rsidR="001A5357" w:rsidRPr="00942F5D">
          <w:rPr>
            <w:rStyle w:val="Hyperlink"/>
            <w:rFonts w:ascii="Times New Roman" w:hAnsi="Times New Roman" w:cs="Times New Roman"/>
            <w:sz w:val="24"/>
            <w:szCs w:val="24"/>
          </w:rPr>
          <w:t>www.mainepilotage.com</w:t>
        </w:r>
      </w:hyperlink>
      <w:r w:rsidR="00485944">
        <w:rPr>
          <w:rFonts w:ascii="Times New Roman" w:hAnsi="Times New Roman" w:cs="Times New Roman"/>
          <w:sz w:val="24"/>
          <w:szCs w:val="24"/>
        </w:rPr>
        <w:t>.</w:t>
      </w:r>
      <w:r w:rsidR="000D7549">
        <w:rPr>
          <w:rFonts w:ascii="Times New Roman" w:hAnsi="Times New Roman" w:cs="Times New Roman"/>
          <w:sz w:val="24"/>
          <w:szCs w:val="24"/>
        </w:rPr>
        <w:t xml:space="preserve">  </w:t>
      </w:r>
    </w:p>
    <w:p w14:paraId="7417A597" w14:textId="77777777" w:rsidR="000D7549" w:rsidRDefault="000D7549" w:rsidP="000D7549">
      <w:pPr>
        <w:pStyle w:val="NoSpacing"/>
      </w:pPr>
    </w:p>
    <w:p w14:paraId="239E2F27" w14:textId="680071B9" w:rsidR="00B92897" w:rsidRDefault="00B92897" w:rsidP="00903AB8">
      <w:pPr>
        <w:spacing w:after="0" w:line="240" w:lineRule="auto"/>
        <w:ind w:firstLine="720"/>
        <w:rPr>
          <w:rFonts w:ascii="Times New Roman" w:hAnsi="Times New Roman" w:cs="Times New Roman"/>
          <w:sz w:val="24"/>
          <w:szCs w:val="24"/>
        </w:rPr>
      </w:pPr>
      <w:r w:rsidRPr="00E415A7">
        <w:rPr>
          <w:rFonts w:ascii="Times New Roman" w:hAnsi="Times New Roman" w:cs="Times New Roman"/>
          <w:sz w:val="24"/>
          <w:szCs w:val="24"/>
        </w:rPr>
        <w:t xml:space="preserve">Respectfully submitted:      </w:t>
      </w:r>
      <w:r w:rsidR="00903AB8">
        <w:rPr>
          <w:rFonts w:ascii="Times New Roman" w:hAnsi="Times New Roman" w:cs="Times New Roman"/>
          <w:sz w:val="24"/>
          <w:szCs w:val="24"/>
        </w:rPr>
        <w:t xml:space="preserve">    </w:t>
      </w:r>
      <w:r w:rsidRPr="00E415A7">
        <w:rPr>
          <w:rFonts w:ascii="Times New Roman" w:hAnsi="Times New Roman" w:cs="Times New Roman"/>
          <w:sz w:val="24"/>
          <w:szCs w:val="24"/>
        </w:rPr>
        <w:t>________________________</w:t>
      </w:r>
    </w:p>
    <w:p w14:paraId="0683A1F2" w14:textId="77777777" w:rsidR="00F14DA6" w:rsidRPr="00E415A7" w:rsidRDefault="00F14DA6" w:rsidP="00B92897">
      <w:pPr>
        <w:spacing w:after="0" w:line="240" w:lineRule="auto"/>
        <w:ind w:firstLine="720"/>
        <w:rPr>
          <w:rFonts w:ascii="Times New Roman" w:hAnsi="Times New Roman" w:cs="Times New Roman"/>
          <w:sz w:val="24"/>
          <w:szCs w:val="24"/>
        </w:rPr>
      </w:pPr>
    </w:p>
    <w:p w14:paraId="02E86BED" w14:textId="77777777" w:rsidR="00B92897" w:rsidRPr="00E415A7" w:rsidRDefault="00B92897" w:rsidP="00B92897">
      <w:pPr>
        <w:spacing w:after="0" w:line="240" w:lineRule="auto"/>
        <w:ind w:left="2880" w:firstLine="720"/>
        <w:rPr>
          <w:rFonts w:ascii="Times New Roman" w:hAnsi="Times New Roman" w:cs="Times New Roman"/>
          <w:sz w:val="24"/>
          <w:szCs w:val="24"/>
        </w:rPr>
      </w:pPr>
      <w:r w:rsidRPr="00E415A7">
        <w:rPr>
          <w:rFonts w:ascii="Times New Roman" w:hAnsi="Times New Roman" w:cs="Times New Roman"/>
          <w:sz w:val="24"/>
          <w:szCs w:val="24"/>
        </w:rPr>
        <w:t>Brian J. Downey Jr.</w:t>
      </w:r>
    </w:p>
    <w:p w14:paraId="2981209E" w14:textId="64149121" w:rsidR="00B92897" w:rsidRDefault="00B92897" w:rsidP="00B92897">
      <w:pPr>
        <w:spacing w:after="0" w:line="240" w:lineRule="auto"/>
        <w:ind w:left="2880" w:firstLine="720"/>
        <w:rPr>
          <w:rFonts w:ascii="Times New Roman" w:hAnsi="Times New Roman" w:cs="Times New Roman"/>
          <w:sz w:val="24"/>
          <w:szCs w:val="24"/>
        </w:rPr>
      </w:pPr>
      <w:r w:rsidRPr="00E415A7">
        <w:rPr>
          <w:rFonts w:ascii="Times New Roman" w:hAnsi="Times New Roman" w:cs="Times New Roman"/>
          <w:sz w:val="24"/>
          <w:szCs w:val="24"/>
        </w:rPr>
        <w:t>Maine Pilotage Commission Administrator</w:t>
      </w:r>
    </w:p>
    <w:p w14:paraId="04107A54" w14:textId="77777777" w:rsidR="008D78D7" w:rsidRPr="00E415A7" w:rsidRDefault="008D78D7" w:rsidP="000D7549">
      <w:pPr>
        <w:pStyle w:val="NoSpacing"/>
      </w:pPr>
    </w:p>
    <w:p w14:paraId="296251A5" w14:textId="77777777" w:rsidR="00E415A7" w:rsidRDefault="00E415A7" w:rsidP="00E415A7">
      <w:pPr>
        <w:spacing w:after="0" w:line="240" w:lineRule="auto"/>
        <w:ind w:left="2880" w:firstLine="720"/>
        <w:rPr>
          <w:rFonts w:ascii="Times New Roman" w:hAnsi="Times New Roman" w:cs="Times New Roman"/>
          <w:sz w:val="24"/>
          <w:szCs w:val="24"/>
        </w:rPr>
      </w:pPr>
    </w:p>
    <w:p w14:paraId="3BE2F7F1" w14:textId="77777777" w:rsidR="00E415A7" w:rsidRPr="00E415A7" w:rsidRDefault="00E415A7" w:rsidP="00E415A7">
      <w:pPr>
        <w:spacing w:after="0" w:line="240" w:lineRule="auto"/>
        <w:ind w:left="2880" w:firstLine="720"/>
        <w:rPr>
          <w:rFonts w:ascii="Times New Roman" w:hAnsi="Times New Roman" w:cs="Times New Roman"/>
          <w:sz w:val="24"/>
          <w:szCs w:val="24"/>
        </w:rPr>
      </w:pPr>
      <w:r w:rsidRPr="00E415A7">
        <w:rPr>
          <w:rFonts w:ascii="Times New Roman" w:hAnsi="Times New Roman" w:cs="Times New Roman"/>
          <w:sz w:val="24"/>
          <w:szCs w:val="24"/>
        </w:rPr>
        <w:t>_________________________</w:t>
      </w:r>
    </w:p>
    <w:p w14:paraId="0D4E9998" w14:textId="77777777" w:rsidR="00E415A7" w:rsidRPr="00E415A7" w:rsidRDefault="00E415A7" w:rsidP="00E415A7">
      <w:pPr>
        <w:spacing w:after="0" w:line="240" w:lineRule="auto"/>
        <w:ind w:left="2880" w:firstLine="720"/>
        <w:rPr>
          <w:rFonts w:ascii="Times New Roman" w:hAnsi="Times New Roman" w:cs="Times New Roman"/>
          <w:sz w:val="24"/>
          <w:szCs w:val="24"/>
        </w:rPr>
      </w:pPr>
      <w:r w:rsidRPr="00E415A7">
        <w:rPr>
          <w:rFonts w:ascii="Times New Roman" w:hAnsi="Times New Roman" w:cs="Times New Roman"/>
          <w:sz w:val="24"/>
          <w:szCs w:val="24"/>
        </w:rPr>
        <w:t>Captain Charles Weeks</w:t>
      </w:r>
    </w:p>
    <w:p w14:paraId="1B6702CF" w14:textId="77777777" w:rsidR="00500769" w:rsidRPr="00F92E08" w:rsidRDefault="00E415A7" w:rsidP="00B468B8">
      <w:pPr>
        <w:spacing w:after="0" w:line="240" w:lineRule="auto"/>
        <w:ind w:left="2880" w:firstLine="720"/>
        <w:rPr>
          <w:rFonts w:ascii="Times New Roman" w:hAnsi="Times New Roman" w:cs="Times New Roman"/>
          <w:sz w:val="24"/>
          <w:szCs w:val="24"/>
        </w:rPr>
      </w:pPr>
      <w:r w:rsidRPr="00E415A7">
        <w:rPr>
          <w:rFonts w:ascii="Times New Roman" w:hAnsi="Times New Roman" w:cs="Times New Roman"/>
          <w:sz w:val="24"/>
          <w:szCs w:val="24"/>
        </w:rPr>
        <w:t>Chair, Maine Pilotage Commission</w:t>
      </w:r>
    </w:p>
    <w:sectPr w:rsidR="00500769" w:rsidRPr="00F92E08" w:rsidSect="002A76ED">
      <w:type w:val="continuous"/>
      <w:pgSz w:w="12240" w:h="15840"/>
      <w:pgMar w:top="630" w:right="1440" w:bottom="99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8B6AE" w14:textId="77777777" w:rsidR="00FB31CD" w:rsidRDefault="00FB31CD" w:rsidP="004D7207">
      <w:pPr>
        <w:spacing w:after="0" w:line="240" w:lineRule="auto"/>
      </w:pPr>
      <w:r>
        <w:separator/>
      </w:r>
    </w:p>
  </w:endnote>
  <w:endnote w:type="continuationSeparator" w:id="0">
    <w:p w14:paraId="455E43CC" w14:textId="77777777" w:rsidR="00FB31CD" w:rsidRDefault="00FB31CD" w:rsidP="004D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B38E" w14:textId="77777777" w:rsidR="00D96EA2" w:rsidRDefault="00D96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328395"/>
      <w:docPartObj>
        <w:docPartGallery w:val="Page Numbers (Bottom of Page)"/>
        <w:docPartUnique/>
      </w:docPartObj>
    </w:sdtPr>
    <w:sdtEndPr>
      <w:rPr>
        <w:color w:val="7F7F7F" w:themeColor="background1" w:themeShade="7F"/>
        <w:spacing w:val="60"/>
      </w:rPr>
    </w:sdtEndPr>
    <w:sdtContent>
      <w:p w14:paraId="0EFFB44F" w14:textId="77777777" w:rsidR="002633FA" w:rsidRDefault="002633FA">
        <w:pPr>
          <w:pStyle w:val="Footer"/>
          <w:pBdr>
            <w:top w:val="single" w:sz="4" w:space="1" w:color="D9D9D9" w:themeColor="background1" w:themeShade="D9"/>
          </w:pBdr>
          <w:jc w:val="right"/>
        </w:pPr>
      </w:p>
      <w:p w14:paraId="062BE5C1" w14:textId="3554BDBC" w:rsidR="00FF4175" w:rsidRDefault="00FF417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0DED756" w14:textId="77777777" w:rsidR="00FF4175" w:rsidRDefault="00FF4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A58C" w14:textId="77777777" w:rsidR="00D96EA2" w:rsidRDefault="00D96E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661560"/>
      <w:docPartObj>
        <w:docPartGallery w:val="Page Numbers (Bottom of Page)"/>
        <w:docPartUnique/>
      </w:docPartObj>
    </w:sdtPr>
    <w:sdtEndPr/>
    <w:sdtContent>
      <w:p w14:paraId="697A2741" w14:textId="77777777" w:rsidR="00FF4175" w:rsidRDefault="00FF4175">
        <w:pPr>
          <w:pStyle w:val="Footer"/>
          <w:jc w:val="right"/>
        </w:pPr>
        <w:r>
          <w:t xml:space="preserve">Page | </w:t>
        </w:r>
        <w:r>
          <w:fldChar w:fldCharType="begin"/>
        </w:r>
        <w:r>
          <w:instrText xml:space="preserve"> PAGE   \* MERGEFORMAT </w:instrText>
        </w:r>
        <w:r>
          <w:fldChar w:fldCharType="separate"/>
        </w:r>
        <w:r>
          <w:rPr>
            <w:noProof/>
          </w:rPr>
          <w:t>7</w:t>
        </w:r>
        <w:r>
          <w:rPr>
            <w:noProof/>
          </w:rPr>
          <w:fldChar w:fldCharType="end"/>
        </w:r>
        <w:r>
          <w:t xml:space="preserve"> </w:t>
        </w:r>
      </w:p>
    </w:sdtContent>
  </w:sdt>
  <w:p w14:paraId="0E40E885" w14:textId="77777777" w:rsidR="00FF4175" w:rsidRDefault="00FF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04940" w14:textId="77777777" w:rsidR="00FB31CD" w:rsidRDefault="00FB31CD" w:rsidP="004D7207">
      <w:pPr>
        <w:spacing w:after="0" w:line="240" w:lineRule="auto"/>
      </w:pPr>
      <w:r>
        <w:separator/>
      </w:r>
    </w:p>
  </w:footnote>
  <w:footnote w:type="continuationSeparator" w:id="0">
    <w:p w14:paraId="22B7937D" w14:textId="77777777" w:rsidR="00FB31CD" w:rsidRDefault="00FB31CD" w:rsidP="004D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555FD" w14:textId="77777777" w:rsidR="00D96EA2" w:rsidRDefault="00D96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12021"/>
      <w:docPartObj>
        <w:docPartGallery w:val="Watermarks"/>
        <w:docPartUnique/>
      </w:docPartObj>
    </w:sdtPr>
    <w:sdtEndPr/>
    <w:sdtContent>
      <w:p w14:paraId="430B9F95" w14:textId="771FB754" w:rsidR="00D96EA2" w:rsidRDefault="00FB31CD">
        <w:pPr>
          <w:pStyle w:val="Header"/>
        </w:pPr>
        <w:r>
          <w:rPr>
            <w:noProof/>
          </w:rPr>
          <w:pict w14:anchorId="2BF4B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5D4F" w14:textId="77777777" w:rsidR="00D96EA2" w:rsidRDefault="00D96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A04"/>
    <w:multiLevelType w:val="hybridMultilevel"/>
    <w:tmpl w:val="D9B2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F0B19"/>
    <w:multiLevelType w:val="hybridMultilevel"/>
    <w:tmpl w:val="F69C487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07F20E82"/>
    <w:multiLevelType w:val="hybridMultilevel"/>
    <w:tmpl w:val="8698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7644A"/>
    <w:multiLevelType w:val="hybridMultilevel"/>
    <w:tmpl w:val="7996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B76FB"/>
    <w:multiLevelType w:val="hybridMultilevel"/>
    <w:tmpl w:val="7B7E15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FC2155"/>
    <w:multiLevelType w:val="hybridMultilevel"/>
    <w:tmpl w:val="C438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743A0"/>
    <w:multiLevelType w:val="hybridMultilevel"/>
    <w:tmpl w:val="2B68A3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16206"/>
    <w:multiLevelType w:val="hybridMultilevel"/>
    <w:tmpl w:val="7B28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F60F5"/>
    <w:multiLevelType w:val="hybridMultilevel"/>
    <w:tmpl w:val="14B48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787C13"/>
    <w:multiLevelType w:val="hybridMultilevel"/>
    <w:tmpl w:val="B424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C0A4F"/>
    <w:multiLevelType w:val="hybridMultilevel"/>
    <w:tmpl w:val="376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25E00"/>
    <w:multiLevelType w:val="hybridMultilevel"/>
    <w:tmpl w:val="D262A34A"/>
    <w:lvl w:ilvl="0" w:tplc="F20C58B8">
      <w:start w:val="1"/>
      <w:numFmt w:val="bullet"/>
      <w:lvlText w:val="•"/>
      <w:lvlJc w:val="left"/>
      <w:pPr>
        <w:tabs>
          <w:tab w:val="num" w:pos="720"/>
        </w:tabs>
        <w:ind w:left="720" w:hanging="360"/>
      </w:pPr>
      <w:rPr>
        <w:rFonts w:ascii="Arial" w:hAnsi="Arial" w:hint="default"/>
      </w:rPr>
    </w:lvl>
    <w:lvl w:ilvl="1" w:tplc="029428FC" w:tentative="1">
      <w:start w:val="1"/>
      <w:numFmt w:val="bullet"/>
      <w:lvlText w:val="•"/>
      <w:lvlJc w:val="left"/>
      <w:pPr>
        <w:tabs>
          <w:tab w:val="num" w:pos="1440"/>
        </w:tabs>
        <w:ind w:left="1440" w:hanging="360"/>
      </w:pPr>
      <w:rPr>
        <w:rFonts w:ascii="Arial" w:hAnsi="Arial" w:hint="default"/>
      </w:rPr>
    </w:lvl>
    <w:lvl w:ilvl="2" w:tplc="96D4AC84" w:tentative="1">
      <w:start w:val="1"/>
      <w:numFmt w:val="bullet"/>
      <w:lvlText w:val="•"/>
      <w:lvlJc w:val="left"/>
      <w:pPr>
        <w:tabs>
          <w:tab w:val="num" w:pos="2160"/>
        </w:tabs>
        <w:ind w:left="2160" w:hanging="360"/>
      </w:pPr>
      <w:rPr>
        <w:rFonts w:ascii="Arial" w:hAnsi="Arial" w:hint="default"/>
      </w:rPr>
    </w:lvl>
    <w:lvl w:ilvl="3" w:tplc="CCC406F2" w:tentative="1">
      <w:start w:val="1"/>
      <w:numFmt w:val="bullet"/>
      <w:lvlText w:val="•"/>
      <w:lvlJc w:val="left"/>
      <w:pPr>
        <w:tabs>
          <w:tab w:val="num" w:pos="2880"/>
        </w:tabs>
        <w:ind w:left="2880" w:hanging="360"/>
      </w:pPr>
      <w:rPr>
        <w:rFonts w:ascii="Arial" w:hAnsi="Arial" w:hint="default"/>
      </w:rPr>
    </w:lvl>
    <w:lvl w:ilvl="4" w:tplc="DDA0DCA8" w:tentative="1">
      <w:start w:val="1"/>
      <w:numFmt w:val="bullet"/>
      <w:lvlText w:val="•"/>
      <w:lvlJc w:val="left"/>
      <w:pPr>
        <w:tabs>
          <w:tab w:val="num" w:pos="3600"/>
        </w:tabs>
        <w:ind w:left="3600" w:hanging="360"/>
      </w:pPr>
      <w:rPr>
        <w:rFonts w:ascii="Arial" w:hAnsi="Arial" w:hint="default"/>
      </w:rPr>
    </w:lvl>
    <w:lvl w:ilvl="5" w:tplc="BFFE0F8E" w:tentative="1">
      <w:start w:val="1"/>
      <w:numFmt w:val="bullet"/>
      <w:lvlText w:val="•"/>
      <w:lvlJc w:val="left"/>
      <w:pPr>
        <w:tabs>
          <w:tab w:val="num" w:pos="4320"/>
        </w:tabs>
        <w:ind w:left="4320" w:hanging="360"/>
      </w:pPr>
      <w:rPr>
        <w:rFonts w:ascii="Arial" w:hAnsi="Arial" w:hint="default"/>
      </w:rPr>
    </w:lvl>
    <w:lvl w:ilvl="6" w:tplc="F74CAE92" w:tentative="1">
      <w:start w:val="1"/>
      <w:numFmt w:val="bullet"/>
      <w:lvlText w:val="•"/>
      <w:lvlJc w:val="left"/>
      <w:pPr>
        <w:tabs>
          <w:tab w:val="num" w:pos="5040"/>
        </w:tabs>
        <w:ind w:left="5040" w:hanging="360"/>
      </w:pPr>
      <w:rPr>
        <w:rFonts w:ascii="Arial" w:hAnsi="Arial" w:hint="default"/>
      </w:rPr>
    </w:lvl>
    <w:lvl w:ilvl="7" w:tplc="9BB873CC" w:tentative="1">
      <w:start w:val="1"/>
      <w:numFmt w:val="bullet"/>
      <w:lvlText w:val="•"/>
      <w:lvlJc w:val="left"/>
      <w:pPr>
        <w:tabs>
          <w:tab w:val="num" w:pos="5760"/>
        </w:tabs>
        <w:ind w:left="5760" w:hanging="360"/>
      </w:pPr>
      <w:rPr>
        <w:rFonts w:ascii="Arial" w:hAnsi="Arial" w:hint="default"/>
      </w:rPr>
    </w:lvl>
    <w:lvl w:ilvl="8" w:tplc="C7A496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09379B"/>
    <w:multiLevelType w:val="hybridMultilevel"/>
    <w:tmpl w:val="0CC68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FA6AAE"/>
    <w:multiLevelType w:val="hybridMultilevel"/>
    <w:tmpl w:val="C15A1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392B0C"/>
    <w:multiLevelType w:val="hybridMultilevel"/>
    <w:tmpl w:val="4FC0E88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2796547E"/>
    <w:multiLevelType w:val="hybridMultilevel"/>
    <w:tmpl w:val="792C110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28D664EA"/>
    <w:multiLevelType w:val="hybridMultilevel"/>
    <w:tmpl w:val="6BE2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E00AC"/>
    <w:multiLevelType w:val="hybridMultilevel"/>
    <w:tmpl w:val="08BE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71E0D"/>
    <w:multiLevelType w:val="hybridMultilevel"/>
    <w:tmpl w:val="1162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02145"/>
    <w:multiLevelType w:val="hybridMultilevel"/>
    <w:tmpl w:val="2266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C6882"/>
    <w:multiLevelType w:val="hybridMultilevel"/>
    <w:tmpl w:val="959270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409A7"/>
    <w:multiLevelType w:val="hybridMultilevel"/>
    <w:tmpl w:val="15E6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25F2E"/>
    <w:multiLevelType w:val="hybridMultilevel"/>
    <w:tmpl w:val="FF62EF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FE16EA3"/>
    <w:multiLevelType w:val="hybridMultilevel"/>
    <w:tmpl w:val="5F10576A"/>
    <w:lvl w:ilvl="0" w:tplc="04090003">
      <w:start w:val="1"/>
      <w:numFmt w:val="bullet"/>
      <w:lvlText w:val="o"/>
      <w:lvlJc w:val="left"/>
      <w:pPr>
        <w:ind w:left="6120" w:hanging="360"/>
      </w:pPr>
      <w:rPr>
        <w:rFonts w:ascii="Courier New"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4" w15:restartNumberingAfterBreak="0">
    <w:nsid w:val="42487709"/>
    <w:multiLevelType w:val="hybridMultilevel"/>
    <w:tmpl w:val="DCFC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1792A"/>
    <w:multiLevelType w:val="hybridMultilevel"/>
    <w:tmpl w:val="8F289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C1BDB"/>
    <w:multiLevelType w:val="hybridMultilevel"/>
    <w:tmpl w:val="B418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1315E"/>
    <w:multiLevelType w:val="hybridMultilevel"/>
    <w:tmpl w:val="350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6009C"/>
    <w:multiLevelType w:val="hybridMultilevel"/>
    <w:tmpl w:val="9B08ECD4"/>
    <w:lvl w:ilvl="0" w:tplc="148EF74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6778A"/>
    <w:multiLevelType w:val="hybridMultilevel"/>
    <w:tmpl w:val="83D6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01613"/>
    <w:multiLevelType w:val="hybridMultilevel"/>
    <w:tmpl w:val="7324B8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04058"/>
    <w:multiLevelType w:val="hybridMultilevel"/>
    <w:tmpl w:val="731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A086E"/>
    <w:multiLevelType w:val="hybridMultilevel"/>
    <w:tmpl w:val="3C2C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C75FC"/>
    <w:multiLevelType w:val="hybridMultilevel"/>
    <w:tmpl w:val="4DA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96487"/>
    <w:multiLevelType w:val="hybridMultilevel"/>
    <w:tmpl w:val="D326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33199"/>
    <w:multiLevelType w:val="hybridMultilevel"/>
    <w:tmpl w:val="E628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E36BA"/>
    <w:multiLevelType w:val="hybridMultilevel"/>
    <w:tmpl w:val="5FEAE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211F38"/>
    <w:multiLevelType w:val="hybridMultilevel"/>
    <w:tmpl w:val="5D6A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15247"/>
    <w:multiLevelType w:val="hybridMultilevel"/>
    <w:tmpl w:val="5A9ECA18"/>
    <w:lvl w:ilvl="0" w:tplc="91BE8E86">
      <w:start w:val="1"/>
      <w:numFmt w:val="bullet"/>
      <w:lvlText w:val="•"/>
      <w:lvlJc w:val="left"/>
      <w:pPr>
        <w:tabs>
          <w:tab w:val="num" w:pos="720"/>
        </w:tabs>
        <w:ind w:left="720" w:hanging="360"/>
      </w:pPr>
      <w:rPr>
        <w:rFonts w:ascii="Arial" w:hAnsi="Arial" w:hint="default"/>
      </w:rPr>
    </w:lvl>
    <w:lvl w:ilvl="1" w:tplc="563E077C" w:tentative="1">
      <w:start w:val="1"/>
      <w:numFmt w:val="bullet"/>
      <w:lvlText w:val="•"/>
      <w:lvlJc w:val="left"/>
      <w:pPr>
        <w:tabs>
          <w:tab w:val="num" w:pos="1440"/>
        </w:tabs>
        <w:ind w:left="1440" w:hanging="360"/>
      </w:pPr>
      <w:rPr>
        <w:rFonts w:ascii="Arial" w:hAnsi="Arial" w:hint="default"/>
      </w:rPr>
    </w:lvl>
    <w:lvl w:ilvl="2" w:tplc="60726E8E" w:tentative="1">
      <w:start w:val="1"/>
      <w:numFmt w:val="bullet"/>
      <w:lvlText w:val="•"/>
      <w:lvlJc w:val="left"/>
      <w:pPr>
        <w:tabs>
          <w:tab w:val="num" w:pos="2160"/>
        </w:tabs>
        <w:ind w:left="2160" w:hanging="360"/>
      </w:pPr>
      <w:rPr>
        <w:rFonts w:ascii="Arial" w:hAnsi="Arial" w:hint="default"/>
      </w:rPr>
    </w:lvl>
    <w:lvl w:ilvl="3" w:tplc="99803C74" w:tentative="1">
      <w:start w:val="1"/>
      <w:numFmt w:val="bullet"/>
      <w:lvlText w:val="•"/>
      <w:lvlJc w:val="left"/>
      <w:pPr>
        <w:tabs>
          <w:tab w:val="num" w:pos="2880"/>
        </w:tabs>
        <w:ind w:left="2880" w:hanging="360"/>
      </w:pPr>
      <w:rPr>
        <w:rFonts w:ascii="Arial" w:hAnsi="Arial" w:hint="default"/>
      </w:rPr>
    </w:lvl>
    <w:lvl w:ilvl="4" w:tplc="7A9C539E" w:tentative="1">
      <w:start w:val="1"/>
      <w:numFmt w:val="bullet"/>
      <w:lvlText w:val="•"/>
      <w:lvlJc w:val="left"/>
      <w:pPr>
        <w:tabs>
          <w:tab w:val="num" w:pos="3600"/>
        </w:tabs>
        <w:ind w:left="3600" w:hanging="360"/>
      </w:pPr>
      <w:rPr>
        <w:rFonts w:ascii="Arial" w:hAnsi="Arial" w:hint="default"/>
      </w:rPr>
    </w:lvl>
    <w:lvl w:ilvl="5" w:tplc="2BDAA89E" w:tentative="1">
      <w:start w:val="1"/>
      <w:numFmt w:val="bullet"/>
      <w:lvlText w:val="•"/>
      <w:lvlJc w:val="left"/>
      <w:pPr>
        <w:tabs>
          <w:tab w:val="num" w:pos="4320"/>
        </w:tabs>
        <w:ind w:left="4320" w:hanging="360"/>
      </w:pPr>
      <w:rPr>
        <w:rFonts w:ascii="Arial" w:hAnsi="Arial" w:hint="default"/>
      </w:rPr>
    </w:lvl>
    <w:lvl w:ilvl="6" w:tplc="32FC3834" w:tentative="1">
      <w:start w:val="1"/>
      <w:numFmt w:val="bullet"/>
      <w:lvlText w:val="•"/>
      <w:lvlJc w:val="left"/>
      <w:pPr>
        <w:tabs>
          <w:tab w:val="num" w:pos="5040"/>
        </w:tabs>
        <w:ind w:left="5040" w:hanging="360"/>
      </w:pPr>
      <w:rPr>
        <w:rFonts w:ascii="Arial" w:hAnsi="Arial" w:hint="default"/>
      </w:rPr>
    </w:lvl>
    <w:lvl w:ilvl="7" w:tplc="82AA599C" w:tentative="1">
      <w:start w:val="1"/>
      <w:numFmt w:val="bullet"/>
      <w:lvlText w:val="•"/>
      <w:lvlJc w:val="left"/>
      <w:pPr>
        <w:tabs>
          <w:tab w:val="num" w:pos="5760"/>
        </w:tabs>
        <w:ind w:left="5760" w:hanging="360"/>
      </w:pPr>
      <w:rPr>
        <w:rFonts w:ascii="Arial" w:hAnsi="Arial" w:hint="default"/>
      </w:rPr>
    </w:lvl>
    <w:lvl w:ilvl="8" w:tplc="1CDECCD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2236D1D"/>
    <w:multiLevelType w:val="hybridMultilevel"/>
    <w:tmpl w:val="8D5C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A4743"/>
    <w:multiLevelType w:val="hybridMultilevel"/>
    <w:tmpl w:val="521C54B8"/>
    <w:lvl w:ilvl="0" w:tplc="7720A640">
      <w:start w:val="1"/>
      <w:numFmt w:val="bullet"/>
      <w:lvlText w:val="•"/>
      <w:lvlJc w:val="left"/>
      <w:pPr>
        <w:tabs>
          <w:tab w:val="num" w:pos="720"/>
        </w:tabs>
        <w:ind w:left="720" w:hanging="360"/>
      </w:pPr>
      <w:rPr>
        <w:rFonts w:ascii="Arial" w:hAnsi="Arial" w:hint="default"/>
      </w:rPr>
    </w:lvl>
    <w:lvl w:ilvl="1" w:tplc="822C3A6A" w:tentative="1">
      <w:start w:val="1"/>
      <w:numFmt w:val="bullet"/>
      <w:lvlText w:val="•"/>
      <w:lvlJc w:val="left"/>
      <w:pPr>
        <w:tabs>
          <w:tab w:val="num" w:pos="1440"/>
        </w:tabs>
        <w:ind w:left="1440" w:hanging="360"/>
      </w:pPr>
      <w:rPr>
        <w:rFonts w:ascii="Arial" w:hAnsi="Arial" w:hint="default"/>
      </w:rPr>
    </w:lvl>
    <w:lvl w:ilvl="2" w:tplc="83500DB8" w:tentative="1">
      <w:start w:val="1"/>
      <w:numFmt w:val="bullet"/>
      <w:lvlText w:val="•"/>
      <w:lvlJc w:val="left"/>
      <w:pPr>
        <w:tabs>
          <w:tab w:val="num" w:pos="2160"/>
        </w:tabs>
        <w:ind w:left="2160" w:hanging="360"/>
      </w:pPr>
      <w:rPr>
        <w:rFonts w:ascii="Arial" w:hAnsi="Arial" w:hint="default"/>
      </w:rPr>
    </w:lvl>
    <w:lvl w:ilvl="3" w:tplc="A00A2C5E" w:tentative="1">
      <w:start w:val="1"/>
      <w:numFmt w:val="bullet"/>
      <w:lvlText w:val="•"/>
      <w:lvlJc w:val="left"/>
      <w:pPr>
        <w:tabs>
          <w:tab w:val="num" w:pos="2880"/>
        </w:tabs>
        <w:ind w:left="2880" w:hanging="360"/>
      </w:pPr>
      <w:rPr>
        <w:rFonts w:ascii="Arial" w:hAnsi="Arial" w:hint="default"/>
      </w:rPr>
    </w:lvl>
    <w:lvl w:ilvl="4" w:tplc="9EF0CAF4" w:tentative="1">
      <w:start w:val="1"/>
      <w:numFmt w:val="bullet"/>
      <w:lvlText w:val="•"/>
      <w:lvlJc w:val="left"/>
      <w:pPr>
        <w:tabs>
          <w:tab w:val="num" w:pos="3600"/>
        </w:tabs>
        <w:ind w:left="3600" w:hanging="360"/>
      </w:pPr>
      <w:rPr>
        <w:rFonts w:ascii="Arial" w:hAnsi="Arial" w:hint="default"/>
      </w:rPr>
    </w:lvl>
    <w:lvl w:ilvl="5" w:tplc="99409B24" w:tentative="1">
      <w:start w:val="1"/>
      <w:numFmt w:val="bullet"/>
      <w:lvlText w:val="•"/>
      <w:lvlJc w:val="left"/>
      <w:pPr>
        <w:tabs>
          <w:tab w:val="num" w:pos="4320"/>
        </w:tabs>
        <w:ind w:left="4320" w:hanging="360"/>
      </w:pPr>
      <w:rPr>
        <w:rFonts w:ascii="Arial" w:hAnsi="Arial" w:hint="default"/>
      </w:rPr>
    </w:lvl>
    <w:lvl w:ilvl="6" w:tplc="25C45D90" w:tentative="1">
      <w:start w:val="1"/>
      <w:numFmt w:val="bullet"/>
      <w:lvlText w:val="•"/>
      <w:lvlJc w:val="left"/>
      <w:pPr>
        <w:tabs>
          <w:tab w:val="num" w:pos="5040"/>
        </w:tabs>
        <w:ind w:left="5040" w:hanging="360"/>
      </w:pPr>
      <w:rPr>
        <w:rFonts w:ascii="Arial" w:hAnsi="Arial" w:hint="default"/>
      </w:rPr>
    </w:lvl>
    <w:lvl w:ilvl="7" w:tplc="CBB0CE42" w:tentative="1">
      <w:start w:val="1"/>
      <w:numFmt w:val="bullet"/>
      <w:lvlText w:val="•"/>
      <w:lvlJc w:val="left"/>
      <w:pPr>
        <w:tabs>
          <w:tab w:val="num" w:pos="5760"/>
        </w:tabs>
        <w:ind w:left="5760" w:hanging="360"/>
      </w:pPr>
      <w:rPr>
        <w:rFonts w:ascii="Arial" w:hAnsi="Arial" w:hint="default"/>
      </w:rPr>
    </w:lvl>
    <w:lvl w:ilvl="8" w:tplc="6658C36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4A1E1D"/>
    <w:multiLevelType w:val="hybridMultilevel"/>
    <w:tmpl w:val="FFDC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01415"/>
    <w:multiLevelType w:val="hybridMultilevel"/>
    <w:tmpl w:val="49B88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805D2F"/>
    <w:multiLevelType w:val="hybridMultilevel"/>
    <w:tmpl w:val="2B72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22C59"/>
    <w:multiLevelType w:val="hybridMultilevel"/>
    <w:tmpl w:val="E142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22"/>
  </w:num>
  <w:num w:numId="4">
    <w:abstractNumId w:val="12"/>
  </w:num>
  <w:num w:numId="5">
    <w:abstractNumId w:val="32"/>
  </w:num>
  <w:num w:numId="6">
    <w:abstractNumId w:val="0"/>
  </w:num>
  <w:num w:numId="7">
    <w:abstractNumId w:val="7"/>
  </w:num>
  <w:num w:numId="8">
    <w:abstractNumId w:val="29"/>
  </w:num>
  <w:num w:numId="9">
    <w:abstractNumId w:val="19"/>
  </w:num>
  <w:num w:numId="10">
    <w:abstractNumId w:val="5"/>
  </w:num>
  <w:num w:numId="11">
    <w:abstractNumId w:val="24"/>
  </w:num>
  <w:num w:numId="12">
    <w:abstractNumId w:val="10"/>
  </w:num>
  <w:num w:numId="13">
    <w:abstractNumId w:val="34"/>
  </w:num>
  <w:num w:numId="14">
    <w:abstractNumId w:val="13"/>
  </w:num>
  <w:num w:numId="15">
    <w:abstractNumId w:val="11"/>
  </w:num>
  <w:num w:numId="16">
    <w:abstractNumId w:val="38"/>
  </w:num>
  <w:num w:numId="17">
    <w:abstractNumId w:val="40"/>
  </w:num>
  <w:num w:numId="18">
    <w:abstractNumId w:val="2"/>
  </w:num>
  <w:num w:numId="19">
    <w:abstractNumId w:val="33"/>
  </w:num>
  <w:num w:numId="20">
    <w:abstractNumId w:val="21"/>
  </w:num>
  <w:num w:numId="21">
    <w:abstractNumId w:val="37"/>
  </w:num>
  <w:num w:numId="22">
    <w:abstractNumId w:val="44"/>
  </w:num>
  <w:num w:numId="23">
    <w:abstractNumId w:val="35"/>
  </w:num>
  <w:num w:numId="24">
    <w:abstractNumId w:val="42"/>
  </w:num>
  <w:num w:numId="25">
    <w:abstractNumId w:val="30"/>
  </w:num>
  <w:num w:numId="26">
    <w:abstractNumId w:val="25"/>
  </w:num>
  <w:num w:numId="27">
    <w:abstractNumId w:val="1"/>
  </w:num>
  <w:num w:numId="28">
    <w:abstractNumId w:val="14"/>
  </w:num>
  <w:num w:numId="29">
    <w:abstractNumId w:val="15"/>
  </w:num>
  <w:num w:numId="30">
    <w:abstractNumId w:val="16"/>
  </w:num>
  <w:num w:numId="31">
    <w:abstractNumId w:val="43"/>
  </w:num>
  <w:num w:numId="32">
    <w:abstractNumId w:val="36"/>
  </w:num>
  <w:num w:numId="33">
    <w:abstractNumId w:val="39"/>
  </w:num>
  <w:num w:numId="34">
    <w:abstractNumId w:val="27"/>
  </w:num>
  <w:num w:numId="35">
    <w:abstractNumId w:val="17"/>
  </w:num>
  <w:num w:numId="36">
    <w:abstractNumId w:val="6"/>
  </w:num>
  <w:num w:numId="37">
    <w:abstractNumId w:val="20"/>
  </w:num>
  <w:num w:numId="38">
    <w:abstractNumId w:val="3"/>
  </w:num>
  <w:num w:numId="39">
    <w:abstractNumId w:val="23"/>
  </w:num>
  <w:num w:numId="40">
    <w:abstractNumId w:val="26"/>
  </w:num>
  <w:num w:numId="41">
    <w:abstractNumId w:val="31"/>
  </w:num>
  <w:num w:numId="42">
    <w:abstractNumId w:val="9"/>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5D"/>
    <w:rsid w:val="000013AC"/>
    <w:rsid w:val="000061E5"/>
    <w:rsid w:val="000100BC"/>
    <w:rsid w:val="00015BD5"/>
    <w:rsid w:val="0002152F"/>
    <w:rsid w:val="00025ACC"/>
    <w:rsid w:val="00044043"/>
    <w:rsid w:val="000448ED"/>
    <w:rsid w:val="000537F4"/>
    <w:rsid w:val="00053AB2"/>
    <w:rsid w:val="00053F26"/>
    <w:rsid w:val="00063912"/>
    <w:rsid w:val="00067378"/>
    <w:rsid w:val="0007328F"/>
    <w:rsid w:val="00077EBF"/>
    <w:rsid w:val="00083498"/>
    <w:rsid w:val="00094CCF"/>
    <w:rsid w:val="000A06E6"/>
    <w:rsid w:val="000A17FC"/>
    <w:rsid w:val="000A6CB8"/>
    <w:rsid w:val="000A7539"/>
    <w:rsid w:val="000B5BF2"/>
    <w:rsid w:val="000C07FD"/>
    <w:rsid w:val="000C5114"/>
    <w:rsid w:val="000C53CB"/>
    <w:rsid w:val="000D3095"/>
    <w:rsid w:val="000D7549"/>
    <w:rsid w:val="000E0660"/>
    <w:rsid w:val="000E125D"/>
    <w:rsid w:val="000E666C"/>
    <w:rsid w:val="000E73E6"/>
    <w:rsid w:val="000F1840"/>
    <w:rsid w:val="00102241"/>
    <w:rsid w:val="00102304"/>
    <w:rsid w:val="0010346F"/>
    <w:rsid w:val="00112E0C"/>
    <w:rsid w:val="00116CDB"/>
    <w:rsid w:val="00130B93"/>
    <w:rsid w:val="00131A58"/>
    <w:rsid w:val="001337A9"/>
    <w:rsid w:val="001430BC"/>
    <w:rsid w:val="00145DBA"/>
    <w:rsid w:val="001466CE"/>
    <w:rsid w:val="001524B0"/>
    <w:rsid w:val="00154502"/>
    <w:rsid w:val="00155034"/>
    <w:rsid w:val="001551F6"/>
    <w:rsid w:val="0015565D"/>
    <w:rsid w:val="001565DE"/>
    <w:rsid w:val="00162E6D"/>
    <w:rsid w:val="00165790"/>
    <w:rsid w:val="00177420"/>
    <w:rsid w:val="00184AD6"/>
    <w:rsid w:val="00186E4B"/>
    <w:rsid w:val="00196899"/>
    <w:rsid w:val="00197F85"/>
    <w:rsid w:val="001A0270"/>
    <w:rsid w:val="001A03DA"/>
    <w:rsid w:val="001A277E"/>
    <w:rsid w:val="001A3BC8"/>
    <w:rsid w:val="001A5357"/>
    <w:rsid w:val="001B3156"/>
    <w:rsid w:val="001B31AF"/>
    <w:rsid w:val="001C0DED"/>
    <w:rsid w:val="001C255E"/>
    <w:rsid w:val="001C3543"/>
    <w:rsid w:val="001D048F"/>
    <w:rsid w:val="001D6E6B"/>
    <w:rsid w:val="001E1AB0"/>
    <w:rsid w:val="001F51C7"/>
    <w:rsid w:val="00203EE6"/>
    <w:rsid w:val="002130B6"/>
    <w:rsid w:val="00234275"/>
    <w:rsid w:val="00235150"/>
    <w:rsid w:val="002410CF"/>
    <w:rsid w:val="00246036"/>
    <w:rsid w:val="00251C54"/>
    <w:rsid w:val="0026250E"/>
    <w:rsid w:val="002633FA"/>
    <w:rsid w:val="002700DC"/>
    <w:rsid w:val="00272D94"/>
    <w:rsid w:val="0028720F"/>
    <w:rsid w:val="00294C09"/>
    <w:rsid w:val="002968AF"/>
    <w:rsid w:val="002A58C0"/>
    <w:rsid w:val="002A6020"/>
    <w:rsid w:val="002A76ED"/>
    <w:rsid w:val="002C077E"/>
    <w:rsid w:val="002C0B6C"/>
    <w:rsid w:val="002D06A6"/>
    <w:rsid w:val="002D6B2C"/>
    <w:rsid w:val="002E1A27"/>
    <w:rsid w:val="002E2CCC"/>
    <w:rsid w:val="002E5CE5"/>
    <w:rsid w:val="002E6866"/>
    <w:rsid w:val="002F0053"/>
    <w:rsid w:val="002F0F46"/>
    <w:rsid w:val="00303009"/>
    <w:rsid w:val="003170E7"/>
    <w:rsid w:val="003247B9"/>
    <w:rsid w:val="00343319"/>
    <w:rsid w:val="0034609A"/>
    <w:rsid w:val="003610CD"/>
    <w:rsid w:val="00372903"/>
    <w:rsid w:val="003767BB"/>
    <w:rsid w:val="00385B77"/>
    <w:rsid w:val="0039068A"/>
    <w:rsid w:val="00392D80"/>
    <w:rsid w:val="00395872"/>
    <w:rsid w:val="003A3D5B"/>
    <w:rsid w:val="003A4226"/>
    <w:rsid w:val="003A4540"/>
    <w:rsid w:val="003A734B"/>
    <w:rsid w:val="003C4119"/>
    <w:rsid w:val="003C4FEF"/>
    <w:rsid w:val="003D0A0F"/>
    <w:rsid w:val="003D4027"/>
    <w:rsid w:val="003D58FF"/>
    <w:rsid w:val="003D5F7E"/>
    <w:rsid w:val="003D7207"/>
    <w:rsid w:val="003E0BE2"/>
    <w:rsid w:val="003E2FAB"/>
    <w:rsid w:val="003F1E87"/>
    <w:rsid w:val="004159A3"/>
    <w:rsid w:val="0042041D"/>
    <w:rsid w:val="0043031E"/>
    <w:rsid w:val="00431BEF"/>
    <w:rsid w:val="004351ED"/>
    <w:rsid w:val="004354CE"/>
    <w:rsid w:val="00435FE0"/>
    <w:rsid w:val="00437AE9"/>
    <w:rsid w:val="004408E1"/>
    <w:rsid w:val="00454030"/>
    <w:rsid w:val="004564EA"/>
    <w:rsid w:val="00465275"/>
    <w:rsid w:val="004713CC"/>
    <w:rsid w:val="00475317"/>
    <w:rsid w:val="0047766D"/>
    <w:rsid w:val="00480AFD"/>
    <w:rsid w:val="00481706"/>
    <w:rsid w:val="00485944"/>
    <w:rsid w:val="00492FFE"/>
    <w:rsid w:val="004A04D2"/>
    <w:rsid w:val="004A08FC"/>
    <w:rsid w:val="004A2DC3"/>
    <w:rsid w:val="004B21B4"/>
    <w:rsid w:val="004C04A6"/>
    <w:rsid w:val="004C3388"/>
    <w:rsid w:val="004D1FAC"/>
    <w:rsid w:val="004D4350"/>
    <w:rsid w:val="004D6045"/>
    <w:rsid w:val="004D7207"/>
    <w:rsid w:val="004E4913"/>
    <w:rsid w:val="004F4E2B"/>
    <w:rsid w:val="00500769"/>
    <w:rsid w:val="00502939"/>
    <w:rsid w:val="00503A84"/>
    <w:rsid w:val="00507BEA"/>
    <w:rsid w:val="00507E68"/>
    <w:rsid w:val="00515EE8"/>
    <w:rsid w:val="0052225B"/>
    <w:rsid w:val="005247D5"/>
    <w:rsid w:val="005367DC"/>
    <w:rsid w:val="005372B5"/>
    <w:rsid w:val="005400A8"/>
    <w:rsid w:val="0054114F"/>
    <w:rsid w:val="00547F42"/>
    <w:rsid w:val="00560A9D"/>
    <w:rsid w:val="0057139A"/>
    <w:rsid w:val="00571FBE"/>
    <w:rsid w:val="0057615E"/>
    <w:rsid w:val="00580B3F"/>
    <w:rsid w:val="00584D6F"/>
    <w:rsid w:val="005943C0"/>
    <w:rsid w:val="005A518B"/>
    <w:rsid w:val="005A7058"/>
    <w:rsid w:val="005A784A"/>
    <w:rsid w:val="005B08F2"/>
    <w:rsid w:val="005B2372"/>
    <w:rsid w:val="005B3A54"/>
    <w:rsid w:val="005C6310"/>
    <w:rsid w:val="005C64B6"/>
    <w:rsid w:val="005C7217"/>
    <w:rsid w:val="005E3DB0"/>
    <w:rsid w:val="005F49CD"/>
    <w:rsid w:val="005F4C98"/>
    <w:rsid w:val="005F6BB3"/>
    <w:rsid w:val="0061080A"/>
    <w:rsid w:val="00613A71"/>
    <w:rsid w:val="00613D51"/>
    <w:rsid w:val="0062089F"/>
    <w:rsid w:val="0062171F"/>
    <w:rsid w:val="00630820"/>
    <w:rsid w:val="0063100D"/>
    <w:rsid w:val="006430FE"/>
    <w:rsid w:val="006457F5"/>
    <w:rsid w:val="006520C3"/>
    <w:rsid w:val="00656065"/>
    <w:rsid w:val="006566CE"/>
    <w:rsid w:val="00657008"/>
    <w:rsid w:val="006619A7"/>
    <w:rsid w:val="0066473E"/>
    <w:rsid w:val="00664F59"/>
    <w:rsid w:val="006806BD"/>
    <w:rsid w:val="00686338"/>
    <w:rsid w:val="00697847"/>
    <w:rsid w:val="006B6F9B"/>
    <w:rsid w:val="006C202E"/>
    <w:rsid w:val="006C2843"/>
    <w:rsid w:val="006C2F6C"/>
    <w:rsid w:val="006C431E"/>
    <w:rsid w:val="006C645B"/>
    <w:rsid w:val="006D1C08"/>
    <w:rsid w:val="006D2D1E"/>
    <w:rsid w:val="006D2D6B"/>
    <w:rsid w:val="006D66AC"/>
    <w:rsid w:val="006E4165"/>
    <w:rsid w:val="007007A7"/>
    <w:rsid w:val="007024E1"/>
    <w:rsid w:val="0071315C"/>
    <w:rsid w:val="00727FDD"/>
    <w:rsid w:val="00730AB9"/>
    <w:rsid w:val="00730BA5"/>
    <w:rsid w:val="0073224B"/>
    <w:rsid w:val="0074283C"/>
    <w:rsid w:val="00752860"/>
    <w:rsid w:val="00772668"/>
    <w:rsid w:val="00777EB2"/>
    <w:rsid w:val="00780549"/>
    <w:rsid w:val="00791F96"/>
    <w:rsid w:val="0079500F"/>
    <w:rsid w:val="007A5B63"/>
    <w:rsid w:val="007A78E8"/>
    <w:rsid w:val="007C4556"/>
    <w:rsid w:val="007D389A"/>
    <w:rsid w:val="007D5EF1"/>
    <w:rsid w:val="007E5283"/>
    <w:rsid w:val="007F5631"/>
    <w:rsid w:val="008031EB"/>
    <w:rsid w:val="008071CF"/>
    <w:rsid w:val="0081249A"/>
    <w:rsid w:val="008150C3"/>
    <w:rsid w:val="00835E0C"/>
    <w:rsid w:val="00836E8E"/>
    <w:rsid w:val="00853183"/>
    <w:rsid w:val="0085393D"/>
    <w:rsid w:val="00855BE1"/>
    <w:rsid w:val="00857823"/>
    <w:rsid w:val="00860197"/>
    <w:rsid w:val="00860C01"/>
    <w:rsid w:val="00861BAF"/>
    <w:rsid w:val="00867523"/>
    <w:rsid w:val="00872363"/>
    <w:rsid w:val="008770CB"/>
    <w:rsid w:val="00877A33"/>
    <w:rsid w:val="008825F6"/>
    <w:rsid w:val="008848DD"/>
    <w:rsid w:val="00884994"/>
    <w:rsid w:val="00885CB7"/>
    <w:rsid w:val="008910B1"/>
    <w:rsid w:val="00897777"/>
    <w:rsid w:val="008A54C7"/>
    <w:rsid w:val="008A79ED"/>
    <w:rsid w:val="008B389B"/>
    <w:rsid w:val="008B3BFD"/>
    <w:rsid w:val="008B47BE"/>
    <w:rsid w:val="008C63EC"/>
    <w:rsid w:val="008C67F6"/>
    <w:rsid w:val="008C6B75"/>
    <w:rsid w:val="008D2448"/>
    <w:rsid w:val="008D2BE2"/>
    <w:rsid w:val="008D3A8C"/>
    <w:rsid w:val="008D4B06"/>
    <w:rsid w:val="008D6295"/>
    <w:rsid w:val="008D6703"/>
    <w:rsid w:val="008D78D7"/>
    <w:rsid w:val="008F5A33"/>
    <w:rsid w:val="008F659E"/>
    <w:rsid w:val="008F6B9C"/>
    <w:rsid w:val="008F6BF0"/>
    <w:rsid w:val="00900210"/>
    <w:rsid w:val="00903507"/>
    <w:rsid w:val="00903AB8"/>
    <w:rsid w:val="0090494E"/>
    <w:rsid w:val="00910F5D"/>
    <w:rsid w:val="00915B8D"/>
    <w:rsid w:val="0092036A"/>
    <w:rsid w:val="0092088F"/>
    <w:rsid w:val="00923EF5"/>
    <w:rsid w:val="009304C8"/>
    <w:rsid w:val="00935228"/>
    <w:rsid w:val="00940EBD"/>
    <w:rsid w:val="0094185D"/>
    <w:rsid w:val="009552CB"/>
    <w:rsid w:val="00985032"/>
    <w:rsid w:val="0099785C"/>
    <w:rsid w:val="009A44C3"/>
    <w:rsid w:val="009B214D"/>
    <w:rsid w:val="009C0D16"/>
    <w:rsid w:val="009D308A"/>
    <w:rsid w:val="009D762B"/>
    <w:rsid w:val="009D79A7"/>
    <w:rsid w:val="009E5511"/>
    <w:rsid w:val="009E7EF1"/>
    <w:rsid w:val="009F0051"/>
    <w:rsid w:val="009F33C0"/>
    <w:rsid w:val="009F3F4A"/>
    <w:rsid w:val="009F7969"/>
    <w:rsid w:val="00A06158"/>
    <w:rsid w:val="00A10AE2"/>
    <w:rsid w:val="00A21FA6"/>
    <w:rsid w:val="00A23153"/>
    <w:rsid w:val="00A30A5B"/>
    <w:rsid w:val="00A315CE"/>
    <w:rsid w:val="00A3675F"/>
    <w:rsid w:val="00A450DC"/>
    <w:rsid w:val="00A5367B"/>
    <w:rsid w:val="00A53BE8"/>
    <w:rsid w:val="00A63788"/>
    <w:rsid w:val="00A72611"/>
    <w:rsid w:val="00A8418A"/>
    <w:rsid w:val="00AB6972"/>
    <w:rsid w:val="00AB7484"/>
    <w:rsid w:val="00AB7F1E"/>
    <w:rsid w:val="00AC7484"/>
    <w:rsid w:val="00AD2B8B"/>
    <w:rsid w:val="00AE44B9"/>
    <w:rsid w:val="00AE6DF4"/>
    <w:rsid w:val="00AE7D1D"/>
    <w:rsid w:val="00AF66CD"/>
    <w:rsid w:val="00B02681"/>
    <w:rsid w:val="00B063E5"/>
    <w:rsid w:val="00B1649D"/>
    <w:rsid w:val="00B375F3"/>
    <w:rsid w:val="00B46837"/>
    <w:rsid w:val="00B468B8"/>
    <w:rsid w:val="00B47F6C"/>
    <w:rsid w:val="00B50C42"/>
    <w:rsid w:val="00B54CF8"/>
    <w:rsid w:val="00B56CE7"/>
    <w:rsid w:val="00B613D1"/>
    <w:rsid w:val="00B62DFF"/>
    <w:rsid w:val="00B7162A"/>
    <w:rsid w:val="00B71B1F"/>
    <w:rsid w:val="00B73220"/>
    <w:rsid w:val="00B7686B"/>
    <w:rsid w:val="00B76A37"/>
    <w:rsid w:val="00B8318A"/>
    <w:rsid w:val="00B8413B"/>
    <w:rsid w:val="00B848C0"/>
    <w:rsid w:val="00B85AA5"/>
    <w:rsid w:val="00B87B2D"/>
    <w:rsid w:val="00B92897"/>
    <w:rsid w:val="00BA14FD"/>
    <w:rsid w:val="00BA313B"/>
    <w:rsid w:val="00BA4615"/>
    <w:rsid w:val="00BB10DC"/>
    <w:rsid w:val="00BD5079"/>
    <w:rsid w:val="00BD79C6"/>
    <w:rsid w:val="00BE67F3"/>
    <w:rsid w:val="00BE69E3"/>
    <w:rsid w:val="00BE7BB7"/>
    <w:rsid w:val="00BF1837"/>
    <w:rsid w:val="00BF4970"/>
    <w:rsid w:val="00BF4BF3"/>
    <w:rsid w:val="00C06F27"/>
    <w:rsid w:val="00C20147"/>
    <w:rsid w:val="00C258EC"/>
    <w:rsid w:val="00C303A0"/>
    <w:rsid w:val="00C344CF"/>
    <w:rsid w:val="00C35CCF"/>
    <w:rsid w:val="00C3686B"/>
    <w:rsid w:val="00C51DAE"/>
    <w:rsid w:val="00C52F39"/>
    <w:rsid w:val="00C56612"/>
    <w:rsid w:val="00C66E2A"/>
    <w:rsid w:val="00C7113D"/>
    <w:rsid w:val="00C72BA8"/>
    <w:rsid w:val="00C7318C"/>
    <w:rsid w:val="00C81CB7"/>
    <w:rsid w:val="00C83DA7"/>
    <w:rsid w:val="00C92606"/>
    <w:rsid w:val="00CA0BB1"/>
    <w:rsid w:val="00CA56EE"/>
    <w:rsid w:val="00CA68C6"/>
    <w:rsid w:val="00CB4723"/>
    <w:rsid w:val="00CB527E"/>
    <w:rsid w:val="00CC5AFE"/>
    <w:rsid w:val="00CD0CF3"/>
    <w:rsid w:val="00CD1B14"/>
    <w:rsid w:val="00CD424E"/>
    <w:rsid w:val="00CD5695"/>
    <w:rsid w:val="00CE5F95"/>
    <w:rsid w:val="00CF1E79"/>
    <w:rsid w:val="00CF3E2F"/>
    <w:rsid w:val="00CF6F71"/>
    <w:rsid w:val="00D005AE"/>
    <w:rsid w:val="00D0798B"/>
    <w:rsid w:val="00D10118"/>
    <w:rsid w:val="00D204A7"/>
    <w:rsid w:val="00D259D6"/>
    <w:rsid w:val="00D34AF0"/>
    <w:rsid w:val="00D3522B"/>
    <w:rsid w:val="00D52238"/>
    <w:rsid w:val="00D5771E"/>
    <w:rsid w:val="00D6086C"/>
    <w:rsid w:val="00D675F2"/>
    <w:rsid w:val="00D76AC4"/>
    <w:rsid w:val="00D81477"/>
    <w:rsid w:val="00D8320A"/>
    <w:rsid w:val="00D85873"/>
    <w:rsid w:val="00D91ADE"/>
    <w:rsid w:val="00D94432"/>
    <w:rsid w:val="00D96EA2"/>
    <w:rsid w:val="00DA2146"/>
    <w:rsid w:val="00DA463F"/>
    <w:rsid w:val="00DB20B7"/>
    <w:rsid w:val="00DC2397"/>
    <w:rsid w:val="00DC27C3"/>
    <w:rsid w:val="00DC4CD5"/>
    <w:rsid w:val="00DC5A69"/>
    <w:rsid w:val="00DD21A2"/>
    <w:rsid w:val="00DD31E4"/>
    <w:rsid w:val="00DD39DF"/>
    <w:rsid w:val="00DE3347"/>
    <w:rsid w:val="00DE69C2"/>
    <w:rsid w:val="00E025D8"/>
    <w:rsid w:val="00E04141"/>
    <w:rsid w:val="00E063DB"/>
    <w:rsid w:val="00E07713"/>
    <w:rsid w:val="00E12A8A"/>
    <w:rsid w:val="00E244BA"/>
    <w:rsid w:val="00E30A27"/>
    <w:rsid w:val="00E34165"/>
    <w:rsid w:val="00E34577"/>
    <w:rsid w:val="00E415A7"/>
    <w:rsid w:val="00E43446"/>
    <w:rsid w:val="00E4400C"/>
    <w:rsid w:val="00E462F4"/>
    <w:rsid w:val="00E554C3"/>
    <w:rsid w:val="00E64557"/>
    <w:rsid w:val="00E663BA"/>
    <w:rsid w:val="00E703E0"/>
    <w:rsid w:val="00E71AA0"/>
    <w:rsid w:val="00EA2AC1"/>
    <w:rsid w:val="00EA3FDD"/>
    <w:rsid w:val="00EA5DD9"/>
    <w:rsid w:val="00EA792C"/>
    <w:rsid w:val="00EC4408"/>
    <w:rsid w:val="00EC6D2C"/>
    <w:rsid w:val="00ED04D3"/>
    <w:rsid w:val="00ED696A"/>
    <w:rsid w:val="00EE217C"/>
    <w:rsid w:val="00EF01C4"/>
    <w:rsid w:val="00EF0674"/>
    <w:rsid w:val="00EF1D54"/>
    <w:rsid w:val="00F00393"/>
    <w:rsid w:val="00F02905"/>
    <w:rsid w:val="00F02ADA"/>
    <w:rsid w:val="00F04597"/>
    <w:rsid w:val="00F0787D"/>
    <w:rsid w:val="00F1418C"/>
    <w:rsid w:val="00F14DA6"/>
    <w:rsid w:val="00F2129A"/>
    <w:rsid w:val="00F215EF"/>
    <w:rsid w:val="00F3213B"/>
    <w:rsid w:val="00F40528"/>
    <w:rsid w:val="00F405D1"/>
    <w:rsid w:val="00F41142"/>
    <w:rsid w:val="00F438BD"/>
    <w:rsid w:val="00F46165"/>
    <w:rsid w:val="00F50AC9"/>
    <w:rsid w:val="00F611EB"/>
    <w:rsid w:val="00F62EA6"/>
    <w:rsid w:val="00F651EB"/>
    <w:rsid w:val="00F743B3"/>
    <w:rsid w:val="00F84098"/>
    <w:rsid w:val="00F92E08"/>
    <w:rsid w:val="00F93318"/>
    <w:rsid w:val="00F95AA4"/>
    <w:rsid w:val="00FA0EAD"/>
    <w:rsid w:val="00FB030B"/>
    <w:rsid w:val="00FB31CA"/>
    <w:rsid w:val="00FB31CD"/>
    <w:rsid w:val="00FB488B"/>
    <w:rsid w:val="00FC331C"/>
    <w:rsid w:val="00FC3373"/>
    <w:rsid w:val="00FC643A"/>
    <w:rsid w:val="00FD1D7F"/>
    <w:rsid w:val="00FD4C91"/>
    <w:rsid w:val="00FE003A"/>
    <w:rsid w:val="00FE54CE"/>
    <w:rsid w:val="00FF13DA"/>
    <w:rsid w:val="00FF2D11"/>
    <w:rsid w:val="00FF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B9B208"/>
  <w15:docId w15:val="{20A808D3-2DBC-455D-BFA9-ED0E0D98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FF"/>
  </w:style>
  <w:style w:type="paragraph" w:styleId="Heading1">
    <w:name w:val="heading 1"/>
    <w:basedOn w:val="Normal"/>
    <w:next w:val="Normal"/>
    <w:link w:val="Heading1Char"/>
    <w:uiPriority w:val="9"/>
    <w:qFormat/>
    <w:rsid w:val="00DD39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22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F5D"/>
    <w:pPr>
      <w:spacing w:after="0" w:line="240" w:lineRule="auto"/>
    </w:pPr>
  </w:style>
  <w:style w:type="paragraph" w:styleId="ListParagraph">
    <w:name w:val="List Paragraph"/>
    <w:basedOn w:val="Normal"/>
    <w:uiPriority w:val="34"/>
    <w:qFormat/>
    <w:rsid w:val="009D308A"/>
    <w:pPr>
      <w:ind w:left="720"/>
      <w:contextualSpacing/>
    </w:pPr>
  </w:style>
  <w:style w:type="paragraph" w:styleId="Header">
    <w:name w:val="header"/>
    <w:basedOn w:val="Normal"/>
    <w:link w:val="HeaderChar"/>
    <w:uiPriority w:val="99"/>
    <w:unhideWhenUsed/>
    <w:rsid w:val="004D7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207"/>
  </w:style>
  <w:style w:type="paragraph" w:styleId="Footer">
    <w:name w:val="footer"/>
    <w:basedOn w:val="Normal"/>
    <w:link w:val="FooterChar"/>
    <w:uiPriority w:val="99"/>
    <w:unhideWhenUsed/>
    <w:rsid w:val="004D7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207"/>
  </w:style>
  <w:style w:type="paragraph" w:styleId="BalloonText">
    <w:name w:val="Balloon Text"/>
    <w:basedOn w:val="Normal"/>
    <w:link w:val="BalloonTextChar"/>
    <w:uiPriority w:val="99"/>
    <w:semiHidden/>
    <w:unhideWhenUsed/>
    <w:rsid w:val="00EA3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DD"/>
    <w:rPr>
      <w:rFonts w:ascii="Segoe UI" w:hAnsi="Segoe UI" w:cs="Segoe UI"/>
      <w:sz w:val="18"/>
      <w:szCs w:val="18"/>
    </w:rPr>
  </w:style>
  <w:style w:type="character" w:styleId="Hyperlink">
    <w:name w:val="Hyperlink"/>
    <w:basedOn w:val="DefaultParagraphFont"/>
    <w:uiPriority w:val="99"/>
    <w:unhideWhenUsed/>
    <w:rsid w:val="004408E1"/>
    <w:rPr>
      <w:color w:val="0000FF"/>
      <w:u w:val="single"/>
    </w:rPr>
  </w:style>
  <w:style w:type="paragraph" w:styleId="NormalWeb">
    <w:name w:val="Normal (Web)"/>
    <w:basedOn w:val="Normal"/>
    <w:uiPriority w:val="99"/>
    <w:semiHidden/>
    <w:unhideWhenUsed/>
    <w:rsid w:val="00077EBF"/>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224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D39DF"/>
    <w:rPr>
      <w:color w:val="605E5C"/>
      <w:shd w:val="clear" w:color="auto" w:fill="E1DFDD"/>
    </w:rPr>
  </w:style>
  <w:style w:type="character" w:customStyle="1" w:styleId="Heading1Char">
    <w:name w:val="Heading 1 Char"/>
    <w:basedOn w:val="DefaultParagraphFont"/>
    <w:link w:val="Heading1"/>
    <w:uiPriority w:val="9"/>
    <w:rsid w:val="00DD39D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7A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6158">
      <w:bodyDiv w:val="1"/>
      <w:marLeft w:val="0"/>
      <w:marRight w:val="0"/>
      <w:marTop w:val="0"/>
      <w:marBottom w:val="0"/>
      <w:divBdr>
        <w:top w:val="none" w:sz="0" w:space="0" w:color="auto"/>
        <w:left w:val="none" w:sz="0" w:space="0" w:color="auto"/>
        <w:bottom w:val="none" w:sz="0" w:space="0" w:color="auto"/>
        <w:right w:val="none" w:sz="0" w:space="0" w:color="auto"/>
      </w:divBdr>
    </w:div>
    <w:div w:id="39477854">
      <w:bodyDiv w:val="1"/>
      <w:marLeft w:val="0"/>
      <w:marRight w:val="0"/>
      <w:marTop w:val="0"/>
      <w:marBottom w:val="0"/>
      <w:divBdr>
        <w:top w:val="none" w:sz="0" w:space="0" w:color="auto"/>
        <w:left w:val="none" w:sz="0" w:space="0" w:color="auto"/>
        <w:bottom w:val="none" w:sz="0" w:space="0" w:color="auto"/>
        <w:right w:val="none" w:sz="0" w:space="0" w:color="auto"/>
      </w:divBdr>
    </w:div>
    <w:div w:id="348800871">
      <w:bodyDiv w:val="1"/>
      <w:marLeft w:val="0"/>
      <w:marRight w:val="0"/>
      <w:marTop w:val="0"/>
      <w:marBottom w:val="0"/>
      <w:divBdr>
        <w:top w:val="none" w:sz="0" w:space="0" w:color="auto"/>
        <w:left w:val="none" w:sz="0" w:space="0" w:color="auto"/>
        <w:bottom w:val="none" w:sz="0" w:space="0" w:color="auto"/>
        <w:right w:val="none" w:sz="0" w:space="0" w:color="auto"/>
      </w:divBdr>
    </w:div>
    <w:div w:id="847258471">
      <w:bodyDiv w:val="1"/>
      <w:marLeft w:val="0"/>
      <w:marRight w:val="0"/>
      <w:marTop w:val="0"/>
      <w:marBottom w:val="0"/>
      <w:divBdr>
        <w:top w:val="none" w:sz="0" w:space="0" w:color="auto"/>
        <w:left w:val="none" w:sz="0" w:space="0" w:color="auto"/>
        <w:bottom w:val="none" w:sz="0" w:space="0" w:color="auto"/>
        <w:right w:val="none" w:sz="0" w:space="0" w:color="auto"/>
      </w:divBdr>
    </w:div>
    <w:div w:id="849102526">
      <w:bodyDiv w:val="1"/>
      <w:marLeft w:val="0"/>
      <w:marRight w:val="0"/>
      <w:marTop w:val="0"/>
      <w:marBottom w:val="0"/>
      <w:divBdr>
        <w:top w:val="none" w:sz="0" w:space="0" w:color="auto"/>
        <w:left w:val="none" w:sz="0" w:space="0" w:color="auto"/>
        <w:bottom w:val="none" w:sz="0" w:space="0" w:color="auto"/>
        <w:right w:val="none" w:sz="0" w:space="0" w:color="auto"/>
      </w:divBdr>
      <w:divsChild>
        <w:div w:id="1532691114">
          <w:marLeft w:val="547"/>
          <w:marRight w:val="0"/>
          <w:marTop w:val="120"/>
          <w:marBottom w:val="0"/>
          <w:divBdr>
            <w:top w:val="none" w:sz="0" w:space="0" w:color="auto"/>
            <w:left w:val="none" w:sz="0" w:space="0" w:color="auto"/>
            <w:bottom w:val="none" w:sz="0" w:space="0" w:color="auto"/>
            <w:right w:val="none" w:sz="0" w:space="0" w:color="auto"/>
          </w:divBdr>
        </w:div>
      </w:divsChild>
    </w:div>
    <w:div w:id="1217399317">
      <w:bodyDiv w:val="1"/>
      <w:marLeft w:val="0"/>
      <w:marRight w:val="0"/>
      <w:marTop w:val="0"/>
      <w:marBottom w:val="0"/>
      <w:divBdr>
        <w:top w:val="none" w:sz="0" w:space="0" w:color="auto"/>
        <w:left w:val="none" w:sz="0" w:space="0" w:color="auto"/>
        <w:bottom w:val="none" w:sz="0" w:space="0" w:color="auto"/>
        <w:right w:val="none" w:sz="0" w:space="0" w:color="auto"/>
      </w:divBdr>
    </w:div>
    <w:div w:id="1265647188">
      <w:bodyDiv w:val="1"/>
      <w:marLeft w:val="0"/>
      <w:marRight w:val="0"/>
      <w:marTop w:val="0"/>
      <w:marBottom w:val="0"/>
      <w:divBdr>
        <w:top w:val="none" w:sz="0" w:space="0" w:color="auto"/>
        <w:left w:val="none" w:sz="0" w:space="0" w:color="auto"/>
        <w:bottom w:val="none" w:sz="0" w:space="0" w:color="auto"/>
        <w:right w:val="none" w:sz="0" w:space="0" w:color="auto"/>
      </w:divBdr>
    </w:div>
    <w:div w:id="1611276463">
      <w:bodyDiv w:val="1"/>
      <w:marLeft w:val="0"/>
      <w:marRight w:val="0"/>
      <w:marTop w:val="0"/>
      <w:marBottom w:val="0"/>
      <w:divBdr>
        <w:top w:val="none" w:sz="0" w:space="0" w:color="auto"/>
        <w:left w:val="none" w:sz="0" w:space="0" w:color="auto"/>
        <w:bottom w:val="none" w:sz="0" w:space="0" w:color="auto"/>
        <w:right w:val="none" w:sz="0" w:space="0" w:color="auto"/>
      </w:divBdr>
      <w:divsChild>
        <w:div w:id="1792360319">
          <w:marLeft w:val="547"/>
          <w:marRight w:val="0"/>
          <w:marTop w:val="106"/>
          <w:marBottom w:val="0"/>
          <w:divBdr>
            <w:top w:val="none" w:sz="0" w:space="0" w:color="auto"/>
            <w:left w:val="none" w:sz="0" w:space="0" w:color="auto"/>
            <w:bottom w:val="none" w:sz="0" w:space="0" w:color="auto"/>
            <w:right w:val="none" w:sz="0" w:space="0" w:color="auto"/>
          </w:divBdr>
        </w:div>
        <w:div w:id="1780221091">
          <w:marLeft w:val="547"/>
          <w:marRight w:val="0"/>
          <w:marTop w:val="106"/>
          <w:marBottom w:val="0"/>
          <w:divBdr>
            <w:top w:val="none" w:sz="0" w:space="0" w:color="auto"/>
            <w:left w:val="none" w:sz="0" w:space="0" w:color="auto"/>
            <w:bottom w:val="none" w:sz="0" w:space="0" w:color="auto"/>
            <w:right w:val="none" w:sz="0" w:space="0" w:color="auto"/>
          </w:divBdr>
        </w:div>
        <w:div w:id="796147824">
          <w:marLeft w:val="547"/>
          <w:marRight w:val="0"/>
          <w:marTop w:val="106"/>
          <w:marBottom w:val="0"/>
          <w:divBdr>
            <w:top w:val="none" w:sz="0" w:space="0" w:color="auto"/>
            <w:left w:val="none" w:sz="0" w:space="0" w:color="auto"/>
            <w:bottom w:val="none" w:sz="0" w:space="0" w:color="auto"/>
            <w:right w:val="none" w:sz="0" w:space="0" w:color="auto"/>
          </w:divBdr>
        </w:div>
        <w:div w:id="513811440">
          <w:marLeft w:val="547"/>
          <w:marRight w:val="0"/>
          <w:marTop w:val="106"/>
          <w:marBottom w:val="0"/>
          <w:divBdr>
            <w:top w:val="none" w:sz="0" w:space="0" w:color="auto"/>
            <w:left w:val="none" w:sz="0" w:space="0" w:color="auto"/>
            <w:bottom w:val="none" w:sz="0" w:space="0" w:color="auto"/>
            <w:right w:val="none" w:sz="0" w:space="0" w:color="auto"/>
          </w:divBdr>
        </w:div>
        <w:div w:id="705134119">
          <w:marLeft w:val="547"/>
          <w:marRight w:val="0"/>
          <w:marTop w:val="106"/>
          <w:marBottom w:val="0"/>
          <w:divBdr>
            <w:top w:val="none" w:sz="0" w:space="0" w:color="auto"/>
            <w:left w:val="none" w:sz="0" w:space="0" w:color="auto"/>
            <w:bottom w:val="none" w:sz="0" w:space="0" w:color="auto"/>
            <w:right w:val="none" w:sz="0" w:space="0" w:color="auto"/>
          </w:divBdr>
        </w:div>
        <w:div w:id="1012684727">
          <w:marLeft w:val="547"/>
          <w:marRight w:val="0"/>
          <w:marTop w:val="106"/>
          <w:marBottom w:val="0"/>
          <w:divBdr>
            <w:top w:val="none" w:sz="0" w:space="0" w:color="auto"/>
            <w:left w:val="none" w:sz="0" w:space="0" w:color="auto"/>
            <w:bottom w:val="none" w:sz="0" w:space="0" w:color="auto"/>
            <w:right w:val="none" w:sz="0" w:space="0" w:color="auto"/>
          </w:divBdr>
        </w:div>
        <w:div w:id="35350894">
          <w:marLeft w:val="547"/>
          <w:marRight w:val="0"/>
          <w:marTop w:val="106"/>
          <w:marBottom w:val="0"/>
          <w:divBdr>
            <w:top w:val="none" w:sz="0" w:space="0" w:color="auto"/>
            <w:left w:val="none" w:sz="0" w:space="0" w:color="auto"/>
            <w:bottom w:val="none" w:sz="0" w:space="0" w:color="auto"/>
            <w:right w:val="none" w:sz="0" w:space="0" w:color="auto"/>
          </w:divBdr>
        </w:div>
        <w:div w:id="141966912">
          <w:marLeft w:val="547"/>
          <w:marRight w:val="0"/>
          <w:marTop w:val="106"/>
          <w:marBottom w:val="0"/>
          <w:divBdr>
            <w:top w:val="none" w:sz="0" w:space="0" w:color="auto"/>
            <w:left w:val="none" w:sz="0" w:space="0" w:color="auto"/>
            <w:bottom w:val="none" w:sz="0" w:space="0" w:color="auto"/>
            <w:right w:val="none" w:sz="0" w:space="0" w:color="auto"/>
          </w:divBdr>
        </w:div>
        <w:div w:id="1721516783">
          <w:marLeft w:val="547"/>
          <w:marRight w:val="0"/>
          <w:marTop w:val="106"/>
          <w:marBottom w:val="0"/>
          <w:divBdr>
            <w:top w:val="none" w:sz="0" w:space="0" w:color="auto"/>
            <w:left w:val="none" w:sz="0" w:space="0" w:color="auto"/>
            <w:bottom w:val="none" w:sz="0" w:space="0" w:color="auto"/>
            <w:right w:val="none" w:sz="0" w:space="0" w:color="auto"/>
          </w:divBdr>
        </w:div>
        <w:div w:id="2017615547">
          <w:marLeft w:val="547"/>
          <w:marRight w:val="0"/>
          <w:marTop w:val="106"/>
          <w:marBottom w:val="0"/>
          <w:divBdr>
            <w:top w:val="none" w:sz="0" w:space="0" w:color="auto"/>
            <w:left w:val="none" w:sz="0" w:space="0" w:color="auto"/>
            <w:bottom w:val="none" w:sz="0" w:space="0" w:color="auto"/>
            <w:right w:val="none" w:sz="0" w:space="0" w:color="auto"/>
          </w:divBdr>
        </w:div>
      </w:divsChild>
    </w:div>
    <w:div w:id="1751733471">
      <w:bodyDiv w:val="1"/>
      <w:marLeft w:val="0"/>
      <w:marRight w:val="0"/>
      <w:marTop w:val="0"/>
      <w:marBottom w:val="0"/>
      <w:divBdr>
        <w:top w:val="none" w:sz="0" w:space="0" w:color="auto"/>
        <w:left w:val="none" w:sz="0" w:space="0" w:color="auto"/>
        <w:bottom w:val="none" w:sz="0" w:space="0" w:color="auto"/>
        <w:right w:val="none" w:sz="0" w:space="0" w:color="auto"/>
      </w:divBdr>
    </w:div>
    <w:div w:id="1914510626">
      <w:bodyDiv w:val="1"/>
      <w:marLeft w:val="0"/>
      <w:marRight w:val="0"/>
      <w:marTop w:val="0"/>
      <w:marBottom w:val="0"/>
      <w:divBdr>
        <w:top w:val="none" w:sz="0" w:space="0" w:color="auto"/>
        <w:left w:val="none" w:sz="0" w:space="0" w:color="auto"/>
        <w:bottom w:val="none" w:sz="0" w:space="0" w:color="auto"/>
        <w:right w:val="none" w:sz="0" w:space="0" w:color="auto"/>
      </w:divBdr>
      <w:divsChild>
        <w:div w:id="1814641473">
          <w:marLeft w:val="547"/>
          <w:marRight w:val="0"/>
          <w:marTop w:val="134"/>
          <w:marBottom w:val="0"/>
          <w:divBdr>
            <w:top w:val="none" w:sz="0" w:space="0" w:color="auto"/>
            <w:left w:val="none" w:sz="0" w:space="0" w:color="auto"/>
            <w:bottom w:val="none" w:sz="0" w:space="0" w:color="auto"/>
            <w:right w:val="none" w:sz="0" w:space="0" w:color="auto"/>
          </w:divBdr>
        </w:div>
        <w:div w:id="1305961558">
          <w:marLeft w:val="547"/>
          <w:marRight w:val="0"/>
          <w:marTop w:val="134"/>
          <w:marBottom w:val="0"/>
          <w:divBdr>
            <w:top w:val="none" w:sz="0" w:space="0" w:color="auto"/>
            <w:left w:val="none" w:sz="0" w:space="0" w:color="auto"/>
            <w:bottom w:val="none" w:sz="0" w:space="0" w:color="auto"/>
            <w:right w:val="none" w:sz="0" w:space="0" w:color="auto"/>
          </w:divBdr>
        </w:div>
        <w:div w:id="825321802">
          <w:marLeft w:val="547"/>
          <w:marRight w:val="0"/>
          <w:marTop w:val="134"/>
          <w:marBottom w:val="0"/>
          <w:divBdr>
            <w:top w:val="none" w:sz="0" w:space="0" w:color="auto"/>
            <w:left w:val="none" w:sz="0" w:space="0" w:color="auto"/>
            <w:bottom w:val="none" w:sz="0" w:space="0" w:color="auto"/>
            <w:right w:val="none" w:sz="0" w:space="0" w:color="auto"/>
          </w:divBdr>
        </w:div>
      </w:divsChild>
    </w:div>
    <w:div w:id="2083791780">
      <w:bodyDiv w:val="1"/>
      <w:marLeft w:val="0"/>
      <w:marRight w:val="0"/>
      <w:marTop w:val="0"/>
      <w:marBottom w:val="0"/>
      <w:divBdr>
        <w:top w:val="none" w:sz="0" w:space="0" w:color="auto"/>
        <w:left w:val="none" w:sz="0" w:space="0" w:color="auto"/>
        <w:bottom w:val="none" w:sz="0" w:space="0" w:color="auto"/>
        <w:right w:val="none" w:sz="0" w:space="0" w:color="auto"/>
      </w:divBdr>
      <w:divsChild>
        <w:div w:id="1396199787">
          <w:marLeft w:val="547"/>
          <w:marRight w:val="0"/>
          <w:marTop w:val="134"/>
          <w:marBottom w:val="0"/>
          <w:divBdr>
            <w:top w:val="none" w:sz="0" w:space="0" w:color="auto"/>
            <w:left w:val="none" w:sz="0" w:space="0" w:color="auto"/>
            <w:bottom w:val="none" w:sz="0" w:space="0" w:color="auto"/>
            <w:right w:val="none" w:sz="0" w:space="0" w:color="auto"/>
          </w:divBdr>
        </w:div>
        <w:div w:id="625166125">
          <w:marLeft w:val="547"/>
          <w:marRight w:val="0"/>
          <w:marTop w:val="134"/>
          <w:marBottom w:val="0"/>
          <w:divBdr>
            <w:top w:val="none" w:sz="0" w:space="0" w:color="auto"/>
            <w:left w:val="none" w:sz="0" w:space="0" w:color="auto"/>
            <w:bottom w:val="none" w:sz="0" w:space="0" w:color="auto"/>
            <w:right w:val="none" w:sz="0" w:space="0" w:color="auto"/>
          </w:divBdr>
        </w:div>
        <w:div w:id="1416586430">
          <w:marLeft w:val="547"/>
          <w:marRight w:val="0"/>
          <w:marTop w:val="134"/>
          <w:marBottom w:val="0"/>
          <w:divBdr>
            <w:top w:val="none" w:sz="0" w:space="0" w:color="auto"/>
            <w:left w:val="none" w:sz="0" w:space="0" w:color="auto"/>
            <w:bottom w:val="none" w:sz="0" w:space="0" w:color="auto"/>
            <w:right w:val="none" w:sz="0" w:space="0" w:color="auto"/>
          </w:divBdr>
        </w:div>
      </w:divsChild>
    </w:div>
    <w:div w:id="21214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ainepilotage.com" TargetMode="External"/><Relationship Id="rId2" Type="http://schemas.openxmlformats.org/officeDocument/2006/relationships/numbering" Target="numbering.xml"/><Relationship Id="rId16" Type="http://schemas.openxmlformats.org/officeDocument/2006/relationships/hyperlink" Target="https://www.maine.gov/energy/initiatives/offshore-win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F0283-713F-4EE9-9057-4CCCC75A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Pushard, Becky</dc:creator>
  <cp:keywords/>
  <dc:description/>
  <cp:lastModifiedBy>Brian Downey</cp:lastModifiedBy>
  <cp:revision>2</cp:revision>
  <cp:lastPrinted>2020-04-23T18:13:00Z</cp:lastPrinted>
  <dcterms:created xsi:type="dcterms:W3CDTF">2020-04-24T18:07:00Z</dcterms:created>
  <dcterms:modified xsi:type="dcterms:W3CDTF">2020-04-24T18:07:00Z</dcterms:modified>
</cp:coreProperties>
</file>